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C2F" w:rsidRDefault="008D1C2F" w:rsidP="008D1C2F">
      <w:pPr>
        <w:snapToGrid w:val="0"/>
        <w:jc w:val="center"/>
        <w:rPr>
          <w:b/>
          <w:color w:val="FF0000"/>
          <w:sz w:val="84"/>
          <w:szCs w:val="84"/>
        </w:rPr>
      </w:pPr>
      <w:r>
        <w:rPr>
          <w:rFonts w:hint="eastAsia"/>
          <w:b/>
          <w:color w:val="FF0000"/>
          <w:sz w:val="84"/>
          <w:szCs w:val="84"/>
        </w:rPr>
        <w:t>教</w:t>
      </w:r>
      <w:r>
        <w:rPr>
          <w:b/>
          <w:color w:val="FF0000"/>
          <w:sz w:val="84"/>
          <w:szCs w:val="84"/>
        </w:rPr>
        <w:t xml:space="preserve"> </w:t>
      </w:r>
      <w:r>
        <w:rPr>
          <w:rFonts w:hint="eastAsia"/>
          <w:b/>
          <w:color w:val="FF0000"/>
          <w:sz w:val="84"/>
          <w:szCs w:val="84"/>
        </w:rPr>
        <w:t>学</w:t>
      </w:r>
      <w:r>
        <w:rPr>
          <w:b/>
          <w:color w:val="FF0000"/>
          <w:sz w:val="84"/>
          <w:szCs w:val="84"/>
        </w:rPr>
        <w:t xml:space="preserve"> </w:t>
      </w:r>
      <w:r>
        <w:rPr>
          <w:rFonts w:hint="eastAsia"/>
          <w:b/>
          <w:color w:val="FF0000"/>
          <w:sz w:val="84"/>
          <w:szCs w:val="84"/>
        </w:rPr>
        <w:t>工</w:t>
      </w:r>
      <w:r>
        <w:rPr>
          <w:b/>
          <w:color w:val="FF0000"/>
          <w:sz w:val="84"/>
          <w:szCs w:val="84"/>
        </w:rPr>
        <w:t xml:space="preserve"> </w:t>
      </w:r>
      <w:r>
        <w:rPr>
          <w:rFonts w:hint="eastAsia"/>
          <w:b/>
          <w:color w:val="FF0000"/>
          <w:sz w:val="84"/>
          <w:szCs w:val="84"/>
        </w:rPr>
        <w:t>作</w:t>
      </w:r>
      <w:r>
        <w:rPr>
          <w:b/>
          <w:color w:val="FF0000"/>
          <w:sz w:val="84"/>
          <w:szCs w:val="84"/>
        </w:rPr>
        <w:t xml:space="preserve"> </w:t>
      </w:r>
      <w:r>
        <w:rPr>
          <w:rFonts w:hint="eastAsia"/>
          <w:b/>
          <w:color w:val="FF0000"/>
          <w:sz w:val="84"/>
          <w:szCs w:val="84"/>
        </w:rPr>
        <w:t>简</w:t>
      </w:r>
      <w:r>
        <w:rPr>
          <w:b/>
          <w:color w:val="FF0000"/>
          <w:sz w:val="84"/>
          <w:szCs w:val="84"/>
        </w:rPr>
        <w:t xml:space="preserve"> </w:t>
      </w:r>
      <w:r>
        <w:rPr>
          <w:rFonts w:hint="eastAsia"/>
          <w:b/>
          <w:color w:val="FF0000"/>
          <w:sz w:val="84"/>
          <w:szCs w:val="84"/>
        </w:rPr>
        <w:t>报</w:t>
      </w:r>
    </w:p>
    <w:p w:rsidR="008D1C2F" w:rsidRDefault="008D1C2F" w:rsidP="00D65A6B">
      <w:pPr>
        <w:snapToGrid w:val="0"/>
        <w:spacing w:beforeLines="150" w:before="468"/>
        <w:jc w:val="center"/>
        <w:rPr>
          <w:sz w:val="28"/>
          <w:szCs w:val="28"/>
        </w:rPr>
      </w:pPr>
      <w:r>
        <w:rPr>
          <w:rFonts w:ascii="宋体" w:hint="eastAsia"/>
          <w:color w:val="0000FF"/>
          <w:sz w:val="28"/>
          <w:szCs w:val="28"/>
        </w:rPr>
        <w:t>201</w:t>
      </w:r>
      <w:r w:rsidR="0015784B">
        <w:rPr>
          <w:rFonts w:ascii="宋体" w:hint="eastAsia"/>
          <w:color w:val="0000FF"/>
          <w:sz w:val="28"/>
          <w:szCs w:val="28"/>
        </w:rPr>
        <w:t>4</w:t>
      </w:r>
      <w:r>
        <w:rPr>
          <w:rFonts w:ascii="宋体" w:hint="eastAsia"/>
          <w:color w:val="0000FF"/>
          <w:sz w:val="28"/>
          <w:szCs w:val="28"/>
        </w:rPr>
        <w:t>-201</w:t>
      </w:r>
      <w:r w:rsidR="0015784B">
        <w:rPr>
          <w:rFonts w:ascii="宋体" w:hint="eastAsia"/>
          <w:color w:val="0000FF"/>
          <w:sz w:val="28"/>
          <w:szCs w:val="28"/>
        </w:rPr>
        <w:t>5</w:t>
      </w:r>
      <w:r>
        <w:rPr>
          <w:rFonts w:ascii="宋体" w:hint="eastAsia"/>
          <w:color w:val="0000FF"/>
          <w:sz w:val="28"/>
          <w:szCs w:val="28"/>
        </w:rPr>
        <w:t>学年     第1</w:t>
      </w:r>
      <w:r w:rsidR="0015784B">
        <w:rPr>
          <w:rFonts w:ascii="宋体" w:hint="eastAsia"/>
          <w:color w:val="0000FF"/>
          <w:sz w:val="28"/>
          <w:szCs w:val="28"/>
        </w:rPr>
        <w:t>9</w:t>
      </w:r>
      <w:r>
        <w:rPr>
          <w:rFonts w:ascii="宋体" w:hint="eastAsia"/>
          <w:color w:val="0000FF"/>
          <w:sz w:val="28"/>
          <w:szCs w:val="28"/>
        </w:rPr>
        <w:t>期（总第1</w:t>
      </w:r>
      <w:r w:rsidR="0015784B">
        <w:rPr>
          <w:rFonts w:ascii="宋体" w:hint="eastAsia"/>
          <w:color w:val="0000FF"/>
          <w:sz w:val="28"/>
          <w:szCs w:val="28"/>
        </w:rPr>
        <w:t>6</w:t>
      </w:r>
      <w:r w:rsidR="00F60021">
        <w:rPr>
          <w:rFonts w:ascii="宋体" w:hint="eastAsia"/>
          <w:color w:val="0000FF"/>
          <w:sz w:val="28"/>
          <w:szCs w:val="28"/>
        </w:rPr>
        <w:t>4</w:t>
      </w:r>
      <w:r>
        <w:rPr>
          <w:rFonts w:ascii="宋体" w:hint="eastAsia"/>
          <w:color w:val="0000FF"/>
          <w:sz w:val="28"/>
          <w:szCs w:val="28"/>
        </w:rPr>
        <w:t>期）</w:t>
      </w:r>
    </w:p>
    <w:p w:rsidR="008D1C2F" w:rsidRDefault="008D1C2F" w:rsidP="00D65A6B">
      <w:pPr>
        <w:snapToGrid w:val="0"/>
        <w:spacing w:beforeLines="150" w:before="468"/>
        <w:rPr>
          <w:rFonts w:ascii="楷体_GB2312" w:eastAsia="楷体_GB2312"/>
          <w:color w:val="0000FF"/>
          <w:sz w:val="28"/>
          <w:szCs w:val="28"/>
        </w:rPr>
      </w:pPr>
      <w:r>
        <w:rPr>
          <w:rFonts w:ascii="楷体_GB2312" w:eastAsia="楷体_GB2312" w:hint="eastAsia"/>
          <w:color w:val="0000FF"/>
          <w:sz w:val="28"/>
          <w:szCs w:val="28"/>
        </w:rPr>
        <w:t>河南省工业学校教务处</w:t>
      </w:r>
      <w:proofErr w:type="gramStart"/>
      <w:r>
        <w:rPr>
          <w:rFonts w:ascii="楷体_GB2312" w:eastAsia="楷体_GB2312" w:hint="eastAsia"/>
          <w:color w:val="0000FF"/>
          <w:sz w:val="28"/>
          <w:szCs w:val="28"/>
        </w:rPr>
        <w:t>督导办</w:t>
      </w:r>
      <w:proofErr w:type="gramEnd"/>
      <w:r>
        <w:rPr>
          <w:rFonts w:ascii="楷体_GB2312" w:eastAsia="楷体_GB2312" w:hint="eastAsia"/>
          <w:color w:val="0000FF"/>
          <w:sz w:val="28"/>
          <w:szCs w:val="28"/>
        </w:rPr>
        <w:t xml:space="preserve">                201</w:t>
      </w:r>
      <w:r w:rsidR="0015784B">
        <w:rPr>
          <w:rFonts w:ascii="楷体_GB2312" w:eastAsia="楷体_GB2312" w:hint="eastAsia"/>
          <w:color w:val="0000FF"/>
          <w:sz w:val="28"/>
          <w:szCs w:val="28"/>
        </w:rPr>
        <w:t>5</w:t>
      </w:r>
      <w:r>
        <w:rPr>
          <w:rFonts w:ascii="楷体_GB2312" w:eastAsia="楷体_GB2312" w:hint="eastAsia"/>
          <w:color w:val="0000FF"/>
          <w:sz w:val="28"/>
          <w:szCs w:val="28"/>
        </w:rPr>
        <w:t>年</w:t>
      </w:r>
      <w:r w:rsidR="0015784B">
        <w:rPr>
          <w:rFonts w:ascii="楷体_GB2312" w:eastAsia="楷体_GB2312" w:hint="eastAsia"/>
          <w:color w:val="0000FF"/>
          <w:sz w:val="28"/>
          <w:szCs w:val="28"/>
        </w:rPr>
        <w:t>3</w:t>
      </w:r>
      <w:r>
        <w:rPr>
          <w:rFonts w:ascii="楷体_GB2312" w:eastAsia="楷体_GB2312" w:hint="eastAsia"/>
          <w:color w:val="0000FF"/>
          <w:sz w:val="28"/>
          <w:szCs w:val="28"/>
        </w:rPr>
        <w:t>月</w:t>
      </w:r>
      <w:r w:rsidR="0015784B">
        <w:rPr>
          <w:rFonts w:ascii="楷体_GB2312" w:eastAsia="楷体_GB2312" w:hint="eastAsia"/>
          <w:color w:val="0000FF"/>
          <w:sz w:val="28"/>
          <w:szCs w:val="28"/>
        </w:rPr>
        <w:t>27</w:t>
      </w:r>
      <w:r>
        <w:rPr>
          <w:rFonts w:ascii="楷体_GB2312" w:eastAsia="楷体_GB2312" w:hint="eastAsia"/>
          <w:color w:val="0000FF"/>
          <w:sz w:val="28"/>
          <w:szCs w:val="28"/>
        </w:rPr>
        <w:t>日</w:t>
      </w:r>
    </w:p>
    <w:p w:rsidR="00762BDD" w:rsidRPr="00762BDD" w:rsidRDefault="00D65A6B" w:rsidP="00762BDD">
      <w:pPr>
        <w:snapToGrid w:val="0"/>
        <w:rPr>
          <w:rFonts w:ascii="楷体_GB2312" w:eastAsia="楷体_GB2312" w:hAnsi="楷体_GB2312"/>
          <w:sz w:val="28"/>
          <w:szCs w:val="28"/>
        </w:rPr>
      </w:pPr>
      <w:r>
        <w:rPr>
          <w:rFonts w:ascii="Times New Roman" w:eastAsia="宋体" w:hAnsi="Times New Roman"/>
          <w:noProof/>
          <w:szCs w:val="2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233680</wp:posOffset>
                </wp:positionV>
                <wp:extent cx="5257800" cy="0"/>
                <wp:effectExtent l="9525" t="9525" r="9525"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4pt" to="414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" strokecolor="blue"/>
            </w:pict>
          </mc:Fallback>
        </mc:AlternateContent>
      </w:r>
    </w:p>
    <w:p w:rsidR="00762BDD" w:rsidRPr="00762BDD" w:rsidRDefault="00762BDD" w:rsidP="00762BDD">
      <w:pPr>
        <w:jc w:val="center"/>
        <w:rPr>
          <w:rFonts w:ascii="仿宋" w:eastAsia="仿宋" w:hAnsi="仿宋"/>
          <w:b/>
          <w:sz w:val="36"/>
          <w:szCs w:val="36"/>
        </w:rPr>
      </w:pPr>
      <w:r w:rsidRPr="00762BDD">
        <w:rPr>
          <w:rFonts w:ascii="仿宋" w:eastAsia="仿宋" w:hAnsi="仿宋" w:hint="eastAsia"/>
          <w:b/>
          <w:sz w:val="36"/>
          <w:szCs w:val="36"/>
        </w:rPr>
        <w:t>关于公布</w:t>
      </w:r>
      <w:r w:rsidR="0015784B">
        <w:rPr>
          <w:rFonts w:ascii="仿宋" w:eastAsia="仿宋" w:hAnsi="仿宋" w:hint="eastAsia"/>
          <w:b/>
          <w:sz w:val="36"/>
          <w:szCs w:val="36"/>
        </w:rPr>
        <w:t>我校</w:t>
      </w:r>
      <w:r w:rsidRPr="00762BDD">
        <w:rPr>
          <w:rFonts w:ascii="仿宋" w:eastAsia="仿宋" w:hAnsi="仿宋" w:hint="eastAsia"/>
          <w:b/>
          <w:sz w:val="36"/>
          <w:szCs w:val="36"/>
        </w:rPr>
        <w:t>201</w:t>
      </w:r>
      <w:r w:rsidR="0015784B">
        <w:rPr>
          <w:rFonts w:ascii="仿宋" w:eastAsia="仿宋" w:hAnsi="仿宋" w:hint="eastAsia"/>
          <w:b/>
          <w:sz w:val="36"/>
          <w:szCs w:val="36"/>
        </w:rPr>
        <w:t>5</w:t>
      </w:r>
      <w:r w:rsidRPr="00762BDD">
        <w:rPr>
          <w:rFonts w:ascii="仿宋" w:eastAsia="仿宋" w:hAnsi="仿宋" w:hint="eastAsia"/>
          <w:b/>
          <w:sz w:val="36"/>
          <w:szCs w:val="36"/>
        </w:rPr>
        <w:t>年</w:t>
      </w:r>
      <w:r w:rsidR="00074D7C">
        <w:rPr>
          <w:rFonts w:ascii="仿宋" w:eastAsia="仿宋" w:hAnsi="仿宋" w:hint="eastAsia"/>
          <w:b/>
          <w:sz w:val="36"/>
          <w:szCs w:val="36"/>
        </w:rPr>
        <w:t>教科研</w:t>
      </w:r>
      <w:r w:rsidRPr="00762BDD">
        <w:rPr>
          <w:rFonts w:ascii="仿宋" w:eastAsia="仿宋" w:hAnsi="仿宋" w:hint="eastAsia"/>
          <w:b/>
          <w:sz w:val="36"/>
          <w:szCs w:val="36"/>
        </w:rPr>
        <w:t>立项项目的通知</w:t>
      </w:r>
    </w:p>
    <w:p w:rsidR="00762BDD" w:rsidRPr="00074D7C" w:rsidRDefault="00762BDD" w:rsidP="00762BDD">
      <w:pPr>
        <w:ind w:firstLine="555"/>
        <w:jc w:val="left"/>
        <w:rPr>
          <w:rFonts w:ascii="仿宋" w:eastAsia="仿宋" w:hAnsi="仿宋"/>
          <w:sz w:val="30"/>
          <w:szCs w:val="30"/>
        </w:rPr>
      </w:pPr>
      <w:r w:rsidRPr="00074D7C">
        <w:rPr>
          <w:rFonts w:ascii="仿宋" w:eastAsia="仿宋" w:hAnsi="仿宋" w:hint="eastAsia"/>
          <w:sz w:val="30"/>
          <w:szCs w:val="30"/>
        </w:rPr>
        <w:t>根据《河南省工业学校</w:t>
      </w:r>
      <w:r w:rsidRPr="00074D7C">
        <w:rPr>
          <w:rFonts w:ascii="仿宋" w:eastAsia="仿宋" w:hAnsi="仿宋"/>
          <w:sz w:val="30"/>
          <w:szCs w:val="30"/>
        </w:rPr>
        <w:t>教科研项目管理办法</w:t>
      </w:r>
      <w:r w:rsidRPr="00074D7C">
        <w:rPr>
          <w:rFonts w:ascii="仿宋" w:eastAsia="仿宋" w:hAnsi="仿宋" w:hint="eastAsia"/>
          <w:sz w:val="30"/>
          <w:szCs w:val="30"/>
        </w:rPr>
        <w:t>》（豫工校教字〔2013〕76号）文件的有关精神，在我</w:t>
      </w:r>
      <w:r w:rsidR="00A16723" w:rsidRPr="00074D7C">
        <w:rPr>
          <w:rFonts w:ascii="仿宋" w:eastAsia="仿宋" w:hAnsi="仿宋" w:hint="eastAsia"/>
          <w:sz w:val="30"/>
          <w:szCs w:val="30"/>
        </w:rPr>
        <w:t>校教职员工积极申报的基础上，由我校教务处组织有关专家、</w:t>
      </w:r>
      <w:r w:rsidRPr="00074D7C">
        <w:rPr>
          <w:rFonts w:ascii="仿宋" w:eastAsia="仿宋" w:hAnsi="仿宋" w:hint="eastAsia"/>
          <w:sz w:val="30"/>
          <w:szCs w:val="30"/>
        </w:rPr>
        <w:t>行政科室代表</w:t>
      </w:r>
      <w:r w:rsidR="00A16723" w:rsidRPr="00074D7C">
        <w:rPr>
          <w:rFonts w:ascii="仿宋" w:eastAsia="仿宋" w:hAnsi="仿宋" w:hint="eastAsia"/>
          <w:sz w:val="30"/>
          <w:szCs w:val="30"/>
        </w:rPr>
        <w:t>、校纪检办主任</w:t>
      </w:r>
      <w:r w:rsidRPr="00074D7C">
        <w:rPr>
          <w:rFonts w:ascii="仿宋" w:eastAsia="仿宋" w:hAnsi="仿宋" w:hint="eastAsia"/>
          <w:sz w:val="30"/>
          <w:szCs w:val="30"/>
        </w:rPr>
        <w:t>等</w:t>
      </w:r>
      <w:r w:rsidR="00A16723" w:rsidRPr="00074D7C">
        <w:rPr>
          <w:rFonts w:ascii="仿宋" w:eastAsia="仿宋" w:hAnsi="仿宋" w:hint="eastAsia"/>
          <w:sz w:val="30"/>
          <w:szCs w:val="30"/>
        </w:rPr>
        <w:t>在公正、公平、公开的原则下</w:t>
      </w:r>
      <w:r w:rsidRPr="00074D7C">
        <w:rPr>
          <w:rFonts w:ascii="仿宋" w:eastAsia="仿宋" w:hAnsi="仿宋" w:hint="eastAsia"/>
          <w:sz w:val="30"/>
          <w:szCs w:val="30"/>
        </w:rPr>
        <w:t>进行了认真评审，确定了《</w:t>
      </w:r>
      <w:r w:rsidR="00A16723" w:rsidRPr="00074D7C">
        <w:rPr>
          <w:rFonts w:ascii="仿宋" w:eastAsia="仿宋" w:hAnsi="仿宋" w:hint="eastAsia"/>
          <w:sz w:val="30"/>
          <w:szCs w:val="30"/>
        </w:rPr>
        <w:t>河南省工业学校教师教科研现状调查及提高策略的研究</w:t>
      </w:r>
      <w:r w:rsidRPr="00074D7C">
        <w:rPr>
          <w:rFonts w:ascii="仿宋" w:eastAsia="仿宋" w:hAnsi="仿宋" w:hint="eastAsia"/>
          <w:sz w:val="30"/>
          <w:szCs w:val="30"/>
        </w:rPr>
        <w:t>》等2</w:t>
      </w:r>
      <w:r w:rsidR="00A16723" w:rsidRPr="00074D7C">
        <w:rPr>
          <w:rFonts w:ascii="仿宋" w:eastAsia="仿宋" w:hAnsi="仿宋" w:hint="eastAsia"/>
          <w:sz w:val="30"/>
          <w:szCs w:val="30"/>
        </w:rPr>
        <w:t>3</w:t>
      </w:r>
      <w:r w:rsidRPr="00074D7C">
        <w:rPr>
          <w:rFonts w:ascii="仿宋" w:eastAsia="仿宋" w:hAnsi="仿宋" w:hint="eastAsia"/>
          <w:sz w:val="30"/>
          <w:szCs w:val="30"/>
        </w:rPr>
        <w:t>个项目为我校</w:t>
      </w:r>
      <w:r w:rsidR="00A16723" w:rsidRPr="00074D7C">
        <w:rPr>
          <w:rFonts w:ascii="仿宋" w:eastAsia="仿宋" w:hAnsi="仿宋" w:hint="eastAsia"/>
          <w:sz w:val="30"/>
          <w:szCs w:val="30"/>
        </w:rPr>
        <w:t>2015年</w:t>
      </w:r>
      <w:r w:rsidR="00D17584">
        <w:rPr>
          <w:rFonts w:ascii="仿宋" w:eastAsia="仿宋" w:hAnsi="仿宋" w:hint="eastAsia"/>
          <w:sz w:val="30"/>
          <w:szCs w:val="30"/>
        </w:rPr>
        <w:t>教科研</w:t>
      </w:r>
      <w:r w:rsidRPr="00074D7C">
        <w:rPr>
          <w:rFonts w:ascii="仿宋" w:eastAsia="仿宋" w:hAnsi="仿宋" w:hint="eastAsia"/>
          <w:sz w:val="30"/>
          <w:szCs w:val="30"/>
        </w:rPr>
        <w:t>项目立项，其中A类项目3个，B类项目</w:t>
      </w:r>
      <w:r w:rsidR="00A16723" w:rsidRPr="00074D7C">
        <w:rPr>
          <w:rFonts w:ascii="仿宋" w:eastAsia="仿宋" w:hAnsi="仿宋" w:hint="eastAsia"/>
          <w:sz w:val="30"/>
          <w:szCs w:val="30"/>
        </w:rPr>
        <w:t>6</w:t>
      </w:r>
      <w:r w:rsidRPr="00074D7C">
        <w:rPr>
          <w:rFonts w:ascii="仿宋" w:eastAsia="仿宋" w:hAnsi="仿宋" w:hint="eastAsia"/>
          <w:sz w:val="30"/>
          <w:szCs w:val="30"/>
        </w:rPr>
        <w:t>个，C类项目1</w:t>
      </w:r>
      <w:r w:rsidR="00A16723" w:rsidRPr="00074D7C">
        <w:rPr>
          <w:rFonts w:ascii="仿宋" w:eastAsia="仿宋" w:hAnsi="仿宋" w:hint="eastAsia"/>
          <w:sz w:val="30"/>
          <w:szCs w:val="30"/>
        </w:rPr>
        <w:t>4</w:t>
      </w:r>
      <w:r w:rsidRPr="00074D7C">
        <w:rPr>
          <w:rFonts w:ascii="仿宋" w:eastAsia="仿宋" w:hAnsi="仿宋" w:hint="eastAsia"/>
          <w:sz w:val="30"/>
          <w:szCs w:val="30"/>
        </w:rPr>
        <w:t>个，现将立项项目予以公布，并提出如下意见，请相关部门和人员认真贯</w:t>
      </w:r>
      <w:bookmarkStart w:id="0" w:name="_GoBack"/>
      <w:bookmarkEnd w:id="0"/>
      <w:r w:rsidRPr="00074D7C">
        <w:rPr>
          <w:rFonts w:ascii="仿宋" w:eastAsia="仿宋" w:hAnsi="仿宋" w:hint="eastAsia"/>
          <w:sz w:val="30"/>
          <w:szCs w:val="30"/>
        </w:rPr>
        <w:t>彻执行。</w:t>
      </w:r>
    </w:p>
    <w:p w:rsidR="00762BDD" w:rsidRPr="00074D7C" w:rsidRDefault="00762BDD" w:rsidP="00074D7C">
      <w:pPr>
        <w:ind w:firstLineChars="200" w:firstLine="600"/>
        <w:rPr>
          <w:rFonts w:ascii="仿宋" w:eastAsia="仿宋" w:hAnsi="仿宋"/>
          <w:sz w:val="30"/>
          <w:szCs w:val="30"/>
        </w:rPr>
      </w:pPr>
      <w:r w:rsidRPr="00074D7C">
        <w:rPr>
          <w:rFonts w:ascii="仿宋" w:eastAsia="仿宋" w:hAnsi="仿宋" w:hint="eastAsia"/>
          <w:sz w:val="30"/>
          <w:szCs w:val="30"/>
        </w:rPr>
        <w:t>一、高度重视立项项目的研究工作。我校201</w:t>
      </w:r>
      <w:r w:rsidR="00A16723" w:rsidRPr="00074D7C">
        <w:rPr>
          <w:rFonts w:ascii="仿宋" w:eastAsia="仿宋" w:hAnsi="仿宋" w:hint="eastAsia"/>
          <w:sz w:val="30"/>
          <w:szCs w:val="30"/>
        </w:rPr>
        <w:t>5</w:t>
      </w:r>
      <w:r w:rsidRPr="00074D7C">
        <w:rPr>
          <w:rFonts w:ascii="仿宋" w:eastAsia="仿宋" w:hAnsi="仿宋" w:hint="eastAsia"/>
          <w:sz w:val="30"/>
          <w:szCs w:val="30"/>
        </w:rPr>
        <w:t>年职业教育教学改革项目立项工作，是深入贯彻执行教育厅职教攻坚计划、促进职业教育进行改革创新、提高教育教学质量的重要举措，同时也是配合我校</w:t>
      </w:r>
      <w:r w:rsidR="00A16723" w:rsidRPr="00074D7C">
        <w:rPr>
          <w:rFonts w:ascii="仿宋" w:eastAsia="仿宋" w:hAnsi="仿宋" w:hint="eastAsia"/>
          <w:sz w:val="30"/>
          <w:szCs w:val="30"/>
        </w:rPr>
        <w:t>迎接</w:t>
      </w:r>
      <w:r w:rsidRPr="00074D7C">
        <w:rPr>
          <w:rFonts w:ascii="仿宋" w:eastAsia="仿宋" w:hAnsi="仿宋" w:hint="eastAsia"/>
          <w:sz w:val="30"/>
          <w:szCs w:val="30"/>
        </w:rPr>
        <w:t>201</w:t>
      </w:r>
      <w:r w:rsidR="00A16723" w:rsidRPr="00074D7C">
        <w:rPr>
          <w:rFonts w:ascii="仿宋" w:eastAsia="仿宋" w:hAnsi="仿宋" w:hint="eastAsia"/>
          <w:sz w:val="30"/>
          <w:szCs w:val="30"/>
        </w:rPr>
        <w:t>5</w:t>
      </w:r>
      <w:r w:rsidRPr="00074D7C">
        <w:rPr>
          <w:rFonts w:ascii="仿宋" w:eastAsia="仿宋" w:hAnsi="仿宋" w:hint="eastAsia"/>
          <w:sz w:val="30"/>
          <w:szCs w:val="30"/>
        </w:rPr>
        <w:t>年</w:t>
      </w:r>
      <w:r w:rsidR="00A16723" w:rsidRPr="00074D7C">
        <w:rPr>
          <w:rFonts w:ascii="仿宋" w:eastAsia="仿宋" w:hAnsi="仿宋" w:hint="eastAsia"/>
          <w:sz w:val="30"/>
          <w:szCs w:val="30"/>
        </w:rPr>
        <w:t>中等职业学校合格评估</w:t>
      </w:r>
      <w:r w:rsidRPr="00074D7C">
        <w:rPr>
          <w:rFonts w:ascii="仿宋" w:eastAsia="仿宋" w:hAnsi="仿宋" w:hint="eastAsia"/>
          <w:sz w:val="30"/>
          <w:szCs w:val="30"/>
        </w:rPr>
        <w:t>建设的一项主要内容。各部门及相关人员应根据相关精神，结合本工作及项目实际，坚持以服务为导向，以改革创新为动力，以进一步深化和推进我校教育教学改革、着力提高我校职业教育教学质量、推进我校教育教学管理体系建设、努力提高我校教育教学工作服务</w:t>
      </w:r>
      <w:r w:rsidRPr="00074D7C">
        <w:rPr>
          <w:rFonts w:ascii="仿宋" w:eastAsia="仿宋" w:hAnsi="仿宋" w:hint="eastAsia"/>
          <w:sz w:val="30"/>
          <w:szCs w:val="30"/>
        </w:rPr>
        <w:lastRenderedPageBreak/>
        <w:t>经济社会发展的能力为宗旨，积极开展项目的研究与实践，确保高质量完成立项项目的研究任务。</w:t>
      </w:r>
    </w:p>
    <w:p w:rsidR="00A16723" w:rsidRPr="00074D7C" w:rsidRDefault="00762BDD" w:rsidP="00074D7C">
      <w:pPr>
        <w:ind w:firstLineChars="200" w:firstLine="600"/>
        <w:rPr>
          <w:rFonts w:ascii="仿宋" w:eastAsia="仿宋" w:hAnsi="仿宋"/>
          <w:sz w:val="30"/>
          <w:szCs w:val="30"/>
        </w:rPr>
      </w:pPr>
      <w:r w:rsidRPr="00074D7C">
        <w:rPr>
          <w:rFonts w:ascii="仿宋" w:eastAsia="仿宋" w:hAnsi="仿宋" w:hint="eastAsia"/>
          <w:sz w:val="30"/>
          <w:szCs w:val="30"/>
        </w:rPr>
        <w:t>二、切实加强立项项目的管理。教务处</w:t>
      </w:r>
      <w:r w:rsidR="00A16723" w:rsidRPr="00074D7C">
        <w:rPr>
          <w:rFonts w:ascii="仿宋" w:eastAsia="仿宋" w:hAnsi="仿宋" w:hint="eastAsia"/>
          <w:sz w:val="30"/>
          <w:szCs w:val="30"/>
        </w:rPr>
        <w:t>将</w:t>
      </w:r>
      <w:r w:rsidRPr="00074D7C">
        <w:rPr>
          <w:rFonts w:ascii="仿宋" w:eastAsia="仿宋" w:hAnsi="仿宋" w:hint="eastAsia"/>
          <w:sz w:val="30"/>
          <w:szCs w:val="30"/>
        </w:rPr>
        <w:t>及时将立项情况通知到项目主持人并督促认真实施；项目主持人所在部门要加强对项目的日常管理，为项目的顺利开展提供必要的指导和支持；项目主持人和参与人要按照学校的有关文件精神和立项申请书所确定的研究内容认真开展研究与实践，努力提高研究项目的学术水平和应用价值。</w:t>
      </w:r>
    </w:p>
    <w:p w:rsidR="00762BDD" w:rsidRPr="00074D7C" w:rsidRDefault="00762BDD" w:rsidP="00074D7C">
      <w:pPr>
        <w:ind w:firstLineChars="200" w:firstLine="600"/>
        <w:rPr>
          <w:rFonts w:ascii="仿宋" w:eastAsia="仿宋" w:hAnsi="仿宋"/>
          <w:sz w:val="30"/>
          <w:szCs w:val="30"/>
        </w:rPr>
      </w:pPr>
      <w:r w:rsidRPr="00074D7C">
        <w:rPr>
          <w:rFonts w:ascii="仿宋" w:eastAsia="仿宋" w:hAnsi="仿宋" w:hint="eastAsia"/>
          <w:sz w:val="30"/>
          <w:szCs w:val="30"/>
        </w:rPr>
        <w:t>三、按时完成立项项目。201</w:t>
      </w:r>
      <w:r w:rsidR="00A16723" w:rsidRPr="00074D7C">
        <w:rPr>
          <w:rFonts w:ascii="仿宋" w:eastAsia="仿宋" w:hAnsi="仿宋" w:hint="eastAsia"/>
          <w:sz w:val="30"/>
          <w:szCs w:val="30"/>
        </w:rPr>
        <w:t>5</w:t>
      </w:r>
      <w:r w:rsidRPr="00074D7C">
        <w:rPr>
          <w:rFonts w:ascii="仿宋" w:eastAsia="仿宋" w:hAnsi="仿宋" w:hint="eastAsia"/>
          <w:sz w:val="30"/>
          <w:szCs w:val="30"/>
        </w:rPr>
        <w:t>年立项的项目必须保证在201</w:t>
      </w:r>
      <w:r w:rsidR="00A16723" w:rsidRPr="00074D7C">
        <w:rPr>
          <w:rFonts w:ascii="仿宋" w:eastAsia="仿宋" w:hAnsi="仿宋" w:hint="eastAsia"/>
          <w:sz w:val="30"/>
          <w:szCs w:val="30"/>
        </w:rPr>
        <w:t>5</w:t>
      </w:r>
      <w:r w:rsidRPr="00074D7C">
        <w:rPr>
          <w:rFonts w:ascii="仿宋" w:eastAsia="仿宋" w:hAnsi="仿宋" w:hint="eastAsia"/>
          <w:sz w:val="30"/>
          <w:szCs w:val="30"/>
        </w:rPr>
        <w:t>年1</w:t>
      </w:r>
      <w:r w:rsidR="00A16723" w:rsidRPr="00074D7C">
        <w:rPr>
          <w:rFonts w:ascii="仿宋" w:eastAsia="仿宋" w:hAnsi="仿宋" w:hint="eastAsia"/>
          <w:sz w:val="30"/>
          <w:szCs w:val="30"/>
        </w:rPr>
        <w:t>1</w:t>
      </w:r>
      <w:r w:rsidRPr="00074D7C">
        <w:rPr>
          <w:rFonts w:ascii="仿宋" w:eastAsia="仿宋" w:hAnsi="仿宋" w:hint="eastAsia"/>
          <w:sz w:val="30"/>
          <w:szCs w:val="30"/>
        </w:rPr>
        <w:t>月</w:t>
      </w:r>
      <w:r w:rsidR="00A16723" w:rsidRPr="00074D7C">
        <w:rPr>
          <w:rFonts w:ascii="仿宋" w:eastAsia="仿宋" w:hAnsi="仿宋" w:hint="eastAsia"/>
          <w:sz w:val="30"/>
          <w:szCs w:val="30"/>
        </w:rPr>
        <w:t>15日</w:t>
      </w:r>
      <w:r w:rsidRPr="00074D7C">
        <w:rPr>
          <w:rFonts w:ascii="仿宋" w:eastAsia="仿宋" w:hAnsi="仿宋" w:hint="eastAsia"/>
          <w:sz w:val="30"/>
          <w:szCs w:val="30"/>
        </w:rPr>
        <w:t>之前完成并申请结项。</w:t>
      </w:r>
      <w:proofErr w:type="gramStart"/>
      <w:r w:rsidRPr="00074D7C">
        <w:rPr>
          <w:rFonts w:ascii="仿宋" w:eastAsia="仿宋" w:hAnsi="仿宋" w:hint="eastAsia"/>
          <w:sz w:val="30"/>
          <w:szCs w:val="30"/>
        </w:rPr>
        <w:t>结项时</w:t>
      </w:r>
      <w:proofErr w:type="gramEnd"/>
      <w:r w:rsidRPr="00074D7C">
        <w:rPr>
          <w:rFonts w:ascii="仿宋" w:eastAsia="仿宋" w:hAnsi="仿宋" w:hint="eastAsia"/>
          <w:sz w:val="30"/>
          <w:szCs w:val="30"/>
        </w:rPr>
        <w:t>应提供不少于6000字</w:t>
      </w:r>
      <w:proofErr w:type="gramStart"/>
      <w:r w:rsidRPr="00074D7C">
        <w:rPr>
          <w:rFonts w:ascii="仿宋" w:eastAsia="仿宋" w:hAnsi="仿宋" w:hint="eastAsia"/>
          <w:sz w:val="30"/>
          <w:szCs w:val="30"/>
        </w:rPr>
        <w:t>的结项报告</w:t>
      </w:r>
      <w:proofErr w:type="gramEnd"/>
      <w:r w:rsidRPr="00074D7C">
        <w:rPr>
          <w:rFonts w:ascii="仿宋" w:eastAsia="仿宋" w:hAnsi="仿宋" w:hint="eastAsia"/>
          <w:sz w:val="30"/>
          <w:szCs w:val="30"/>
        </w:rPr>
        <w:t>，已经发表的论文、课件、教案及学校文件等只能作为研究成果的辅助材料，不能作为主体研究成果。我校将于201</w:t>
      </w:r>
      <w:r w:rsidR="00A16723" w:rsidRPr="00074D7C">
        <w:rPr>
          <w:rFonts w:ascii="仿宋" w:eastAsia="仿宋" w:hAnsi="仿宋" w:hint="eastAsia"/>
          <w:sz w:val="30"/>
          <w:szCs w:val="30"/>
        </w:rPr>
        <w:t>5</w:t>
      </w:r>
      <w:r w:rsidRPr="00074D7C">
        <w:rPr>
          <w:rFonts w:ascii="仿宋" w:eastAsia="仿宋" w:hAnsi="仿宋" w:hint="eastAsia"/>
          <w:sz w:val="30"/>
          <w:szCs w:val="30"/>
        </w:rPr>
        <w:t>年1</w:t>
      </w:r>
      <w:r w:rsidR="00A16723" w:rsidRPr="00074D7C">
        <w:rPr>
          <w:rFonts w:ascii="仿宋" w:eastAsia="仿宋" w:hAnsi="仿宋" w:hint="eastAsia"/>
          <w:sz w:val="30"/>
          <w:szCs w:val="30"/>
        </w:rPr>
        <w:t>1</w:t>
      </w:r>
      <w:r w:rsidRPr="00074D7C">
        <w:rPr>
          <w:rFonts w:ascii="仿宋" w:eastAsia="仿宋" w:hAnsi="仿宋" w:hint="eastAsia"/>
          <w:sz w:val="30"/>
          <w:szCs w:val="30"/>
        </w:rPr>
        <w:t>月底组织专家进行</w:t>
      </w:r>
      <w:proofErr w:type="gramStart"/>
      <w:r w:rsidRPr="00074D7C">
        <w:rPr>
          <w:rFonts w:ascii="仿宋" w:eastAsia="仿宋" w:hAnsi="仿宋" w:hint="eastAsia"/>
          <w:sz w:val="30"/>
          <w:szCs w:val="30"/>
        </w:rPr>
        <w:t>项目结项验收</w:t>
      </w:r>
      <w:proofErr w:type="gramEnd"/>
      <w:r w:rsidRPr="00074D7C">
        <w:rPr>
          <w:rFonts w:ascii="仿宋" w:eastAsia="仿宋" w:hAnsi="仿宋" w:hint="eastAsia"/>
          <w:sz w:val="30"/>
          <w:szCs w:val="30"/>
        </w:rPr>
        <w:t>和评比。对于不能</w:t>
      </w:r>
      <w:proofErr w:type="gramStart"/>
      <w:r w:rsidRPr="00074D7C">
        <w:rPr>
          <w:rFonts w:ascii="仿宋" w:eastAsia="仿宋" w:hAnsi="仿宋" w:hint="eastAsia"/>
          <w:sz w:val="30"/>
          <w:szCs w:val="30"/>
        </w:rPr>
        <w:t>按时结项或</w:t>
      </w:r>
      <w:proofErr w:type="gramEnd"/>
      <w:r w:rsidRPr="00074D7C">
        <w:rPr>
          <w:rFonts w:ascii="仿宋" w:eastAsia="仿宋" w:hAnsi="仿宋" w:hint="eastAsia"/>
          <w:sz w:val="30"/>
          <w:szCs w:val="30"/>
        </w:rPr>
        <w:t>不能</w:t>
      </w:r>
      <w:proofErr w:type="gramStart"/>
      <w:r w:rsidRPr="00074D7C">
        <w:rPr>
          <w:rFonts w:ascii="仿宋" w:eastAsia="仿宋" w:hAnsi="仿宋" w:hint="eastAsia"/>
          <w:sz w:val="30"/>
          <w:szCs w:val="30"/>
        </w:rPr>
        <w:t>通过结项的</w:t>
      </w:r>
      <w:proofErr w:type="gramEnd"/>
      <w:r w:rsidRPr="00074D7C">
        <w:rPr>
          <w:rFonts w:ascii="仿宋" w:eastAsia="仿宋" w:hAnsi="仿宋" w:hint="eastAsia"/>
          <w:sz w:val="30"/>
          <w:szCs w:val="30"/>
        </w:rPr>
        <w:t>项目主持人，学校将取消下一年的立项资格。</w:t>
      </w:r>
    </w:p>
    <w:p w:rsidR="00762BDD" w:rsidRPr="00074D7C" w:rsidRDefault="00762BDD" w:rsidP="00074D7C">
      <w:pPr>
        <w:ind w:firstLineChars="200" w:firstLine="600"/>
        <w:rPr>
          <w:rFonts w:ascii="仿宋" w:eastAsia="仿宋" w:hAnsi="仿宋"/>
          <w:sz w:val="30"/>
          <w:szCs w:val="30"/>
        </w:rPr>
      </w:pPr>
    </w:p>
    <w:p w:rsidR="00762BDD" w:rsidRPr="00074D7C" w:rsidRDefault="00762BDD" w:rsidP="00762BDD">
      <w:pPr>
        <w:rPr>
          <w:rFonts w:ascii="仿宋_GB2312" w:eastAsia="仿宋_GB2312"/>
          <w:sz w:val="30"/>
          <w:szCs w:val="30"/>
        </w:rPr>
      </w:pPr>
      <w:r w:rsidRPr="00074D7C">
        <w:rPr>
          <w:rFonts w:ascii="仿宋" w:eastAsia="仿宋" w:hAnsi="仿宋" w:hint="eastAsia"/>
          <w:sz w:val="30"/>
          <w:szCs w:val="30"/>
        </w:rPr>
        <w:t>附件：</w:t>
      </w:r>
      <w:r w:rsidR="00A16723" w:rsidRPr="00074D7C">
        <w:rPr>
          <w:rFonts w:ascii="仿宋" w:eastAsia="仿宋" w:hAnsi="仿宋" w:hint="eastAsia"/>
          <w:sz w:val="30"/>
          <w:szCs w:val="30"/>
        </w:rPr>
        <w:t>2015年</w:t>
      </w:r>
      <w:r w:rsidRPr="00074D7C">
        <w:rPr>
          <w:rFonts w:ascii="仿宋" w:eastAsia="仿宋" w:hAnsi="仿宋" w:hint="eastAsia"/>
          <w:sz w:val="30"/>
          <w:szCs w:val="30"/>
        </w:rPr>
        <w:t>河南省工业学校</w:t>
      </w:r>
      <w:r w:rsidR="00A16723" w:rsidRPr="00074D7C">
        <w:rPr>
          <w:rFonts w:ascii="仿宋" w:eastAsia="仿宋" w:hAnsi="仿宋" w:hint="eastAsia"/>
          <w:sz w:val="30"/>
          <w:szCs w:val="30"/>
        </w:rPr>
        <w:t>教科研立项项目</w:t>
      </w:r>
      <w:r w:rsidR="00756FE9" w:rsidRPr="00074D7C">
        <w:rPr>
          <w:rFonts w:ascii="仿宋" w:eastAsia="仿宋" w:hAnsi="仿宋" w:hint="eastAsia"/>
          <w:sz w:val="30"/>
          <w:szCs w:val="30"/>
        </w:rPr>
        <w:t>及类别</w:t>
      </w:r>
      <w:r w:rsidRPr="00074D7C">
        <w:rPr>
          <w:rFonts w:ascii="仿宋" w:eastAsia="仿宋" w:hAnsi="仿宋" w:hint="eastAsia"/>
          <w:sz w:val="30"/>
          <w:szCs w:val="30"/>
        </w:rPr>
        <w:t>一览表</w:t>
      </w:r>
    </w:p>
    <w:p w:rsidR="00762BDD" w:rsidRPr="00074D7C" w:rsidRDefault="00762BDD" w:rsidP="00762BDD">
      <w:pPr>
        <w:ind w:firstLine="555"/>
        <w:jc w:val="left"/>
        <w:rPr>
          <w:rFonts w:ascii="仿宋" w:eastAsia="仿宋" w:hAnsi="仿宋"/>
          <w:sz w:val="30"/>
          <w:szCs w:val="30"/>
        </w:rPr>
      </w:pPr>
    </w:p>
    <w:p w:rsidR="00762BDD" w:rsidRPr="00074D7C" w:rsidRDefault="00762BDD" w:rsidP="00762BDD">
      <w:pPr>
        <w:jc w:val="left"/>
        <w:rPr>
          <w:rFonts w:ascii="仿宋" w:eastAsia="仿宋" w:hAnsi="仿宋"/>
          <w:sz w:val="30"/>
          <w:szCs w:val="30"/>
        </w:rPr>
      </w:pPr>
    </w:p>
    <w:p w:rsidR="00762BDD" w:rsidRPr="00074D7C" w:rsidRDefault="00762BDD" w:rsidP="00762BDD">
      <w:pPr>
        <w:jc w:val="right"/>
        <w:rPr>
          <w:rFonts w:ascii="仿宋" w:eastAsia="仿宋" w:hAnsi="仿宋"/>
          <w:sz w:val="30"/>
          <w:szCs w:val="30"/>
        </w:rPr>
      </w:pPr>
      <w:r w:rsidRPr="00074D7C">
        <w:rPr>
          <w:rFonts w:ascii="仿宋" w:eastAsia="仿宋" w:hAnsi="仿宋" w:hint="eastAsia"/>
          <w:sz w:val="30"/>
          <w:szCs w:val="30"/>
        </w:rPr>
        <w:t>河南省工业学校</w:t>
      </w:r>
    </w:p>
    <w:p w:rsidR="00762BDD" w:rsidRPr="00074D7C" w:rsidRDefault="00762BDD" w:rsidP="00762BDD">
      <w:pPr>
        <w:jc w:val="right"/>
        <w:rPr>
          <w:rFonts w:ascii="仿宋" w:eastAsia="仿宋" w:hAnsi="仿宋"/>
          <w:sz w:val="30"/>
          <w:szCs w:val="30"/>
        </w:rPr>
      </w:pPr>
      <w:r w:rsidRPr="00074D7C">
        <w:rPr>
          <w:rFonts w:ascii="仿宋" w:eastAsia="仿宋" w:hAnsi="仿宋" w:hint="eastAsia"/>
          <w:sz w:val="30"/>
          <w:szCs w:val="30"/>
        </w:rPr>
        <w:t>201</w:t>
      </w:r>
      <w:r w:rsidR="00756FE9" w:rsidRPr="00074D7C">
        <w:rPr>
          <w:rFonts w:ascii="仿宋" w:eastAsia="仿宋" w:hAnsi="仿宋" w:hint="eastAsia"/>
          <w:sz w:val="30"/>
          <w:szCs w:val="30"/>
        </w:rPr>
        <w:t>5</w:t>
      </w:r>
      <w:r w:rsidRPr="00074D7C">
        <w:rPr>
          <w:rFonts w:ascii="仿宋" w:eastAsia="仿宋" w:hAnsi="仿宋" w:hint="eastAsia"/>
          <w:sz w:val="30"/>
          <w:szCs w:val="30"/>
        </w:rPr>
        <w:t>年</w:t>
      </w:r>
      <w:r w:rsidR="00756FE9" w:rsidRPr="00074D7C">
        <w:rPr>
          <w:rFonts w:ascii="仿宋" w:eastAsia="仿宋" w:hAnsi="仿宋" w:hint="eastAsia"/>
          <w:sz w:val="30"/>
          <w:szCs w:val="30"/>
        </w:rPr>
        <w:t>3</w:t>
      </w:r>
      <w:r w:rsidRPr="00074D7C">
        <w:rPr>
          <w:rFonts w:ascii="仿宋" w:eastAsia="仿宋" w:hAnsi="仿宋" w:hint="eastAsia"/>
          <w:sz w:val="30"/>
          <w:szCs w:val="30"/>
        </w:rPr>
        <w:t>月</w:t>
      </w:r>
      <w:r w:rsidR="00756FE9" w:rsidRPr="00074D7C">
        <w:rPr>
          <w:rFonts w:ascii="仿宋" w:eastAsia="仿宋" w:hAnsi="仿宋" w:hint="eastAsia"/>
          <w:sz w:val="30"/>
          <w:szCs w:val="30"/>
        </w:rPr>
        <w:t>27</w:t>
      </w:r>
      <w:r w:rsidRPr="00074D7C">
        <w:rPr>
          <w:rFonts w:ascii="仿宋" w:eastAsia="仿宋" w:hAnsi="仿宋" w:hint="eastAsia"/>
          <w:sz w:val="30"/>
          <w:szCs w:val="30"/>
        </w:rPr>
        <w:t>日</w:t>
      </w:r>
    </w:p>
    <w:p w:rsidR="00762BDD" w:rsidRPr="00074D7C" w:rsidRDefault="00762BDD" w:rsidP="00762BDD">
      <w:pPr>
        <w:rPr>
          <w:rFonts w:ascii="仿宋" w:eastAsia="仿宋" w:hAnsi="仿宋"/>
          <w:sz w:val="30"/>
          <w:szCs w:val="30"/>
        </w:rPr>
      </w:pPr>
    </w:p>
    <w:p w:rsidR="00762BDD" w:rsidRPr="00074D7C" w:rsidRDefault="00762BDD" w:rsidP="00762BDD">
      <w:pPr>
        <w:rPr>
          <w:rFonts w:ascii="仿宋" w:eastAsia="仿宋" w:hAnsi="仿宋"/>
          <w:sz w:val="30"/>
          <w:szCs w:val="30"/>
        </w:rPr>
      </w:pPr>
    </w:p>
    <w:p w:rsidR="00762BDD" w:rsidRPr="00074D7C" w:rsidRDefault="00762BDD" w:rsidP="00762BDD">
      <w:pPr>
        <w:rPr>
          <w:rFonts w:ascii="仿宋" w:eastAsia="仿宋" w:hAnsi="仿宋"/>
          <w:sz w:val="30"/>
          <w:szCs w:val="30"/>
        </w:rPr>
      </w:pPr>
      <w:r w:rsidRPr="00074D7C">
        <w:rPr>
          <w:rFonts w:ascii="仿宋" w:eastAsia="仿宋" w:hAnsi="仿宋" w:hint="eastAsia"/>
          <w:sz w:val="30"/>
          <w:szCs w:val="30"/>
        </w:rPr>
        <w:t>附件</w:t>
      </w:r>
    </w:p>
    <w:p w:rsidR="00847F7E" w:rsidRPr="00074D7C" w:rsidRDefault="00762BDD" w:rsidP="00847F7E">
      <w:pPr>
        <w:jc w:val="center"/>
        <w:rPr>
          <w:rFonts w:ascii="仿宋" w:eastAsia="仿宋" w:hAnsi="仿宋"/>
          <w:b/>
          <w:sz w:val="30"/>
          <w:szCs w:val="30"/>
        </w:rPr>
      </w:pPr>
      <w:r w:rsidRPr="00074D7C">
        <w:rPr>
          <w:rFonts w:ascii="仿宋" w:eastAsia="仿宋" w:hAnsi="仿宋"/>
          <w:sz w:val="30"/>
          <w:szCs w:val="30"/>
        </w:rPr>
        <w:tab/>
      </w:r>
      <w:r w:rsidR="00847F7E" w:rsidRPr="00074D7C">
        <w:rPr>
          <w:rFonts w:ascii="仿宋" w:eastAsia="仿宋" w:hAnsi="仿宋" w:hint="eastAsia"/>
          <w:b/>
          <w:sz w:val="30"/>
          <w:szCs w:val="30"/>
        </w:rPr>
        <w:t>2015年河南省工业学校教科研立项项目及类别一览表</w:t>
      </w:r>
    </w:p>
    <w:tbl>
      <w:tblPr>
        <w:tblStyle w:val="a6"/>
        <w:tblW w:w="5823" w:type="pct"/>
        <w:tblInd w:w="-885" w:type="dxa"/>
        <w:tblLayout w:type="fixed"/>
        <w:tblLook w:val="04A0" w:firstRow="1" w:lastRow="0" w:firstColumn="1" w:lastColumn="0" w:noHBand="0" w:noVBand="1"/>
      </w:tblPr>
      <w:tblGrid>
        <w:gridCol w:w="713"/>
        <w:gridCol w:w="4820"/>
        <w:gridCol w:w="1133"/>
        <w:gridCol w:w="1133"/>
        <w:gridCol w:w="850"/>
        <w:gridCol w:w="1276"/>
      </w:tblGrid>
      <w:tr w:rsidR="00847F7E" w:rsidRPr="00074D7C" w:rsidTr="00074D7C">
        <w:tc>
          <w:tcPr>
            <w:tcW w:w="359"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序号</w:t>
            </w:r>
          </w:p>
        </w:tc>
        <w:tc>
          <w:tcPr>
            <w:tcW w:w="2428"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项目名称</w:t>
            </w:r>
          </w:p>
        </w:tc>
        <w:tc>
          <w:tcPr>
            <w:tcW w:w="571"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主持人</w:t>
            </w:r>
          </w:p>
        </w:tc>
        <w:tc>
          <w:tcPr>
            <w:tcW w:w="571"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申报部门</w:t>
            </w:r>
          </w:p>
        </w:tc>
        <w:tc>
          <w:tcPr>
            <w:tcW w:w="428"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项目类别</w:t>
            </w:r>
          </w:p>
        </w:tc>
        <w:tc>
          <w:tcPr>
            <w:tcW w:w="643"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完成时间</w:t>
            </w:r>
          </w:p>
        </w:tc>
      </w:tr>
      <w:tr w:rsidR="00847F7E" w:rsidRPr="00074D7C" w:rsidTr="00074D7C">
        <w:trPr>
          <w:cantSplit/>
          <w:trHeight w:val="454"/>
        </w:trPr>
        <w:tc>
          <w:tcPr>
            <w:tcW w:w="359"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1</w:t>
            </w:r>
          </w:p>
        </w:tc>
        <w:tc>
          <w:tcPr>
            <w:tcW w:w="2428" w:type="pct"/>
          </w:tcPr>
          <w:p w:rsidR="00847F7E" w:rsidRPr="00074D7C" w:rsidRDefault="00847F7E" w:rsidP="00CD3CD7">
            <w:pPr>
              <w:jc w:val="center"/>
              <w:rPr>
                <w:rFonts w:ascii="仿宋" w:eastAsia="仿宋" w:hAnsi="仿宋" w:cs="Times New Roman"/>
                <w:bCs/>
                <w:sz w:val="30"/>
                <w:szCs w:val="30"/>
              </w:rPr>
            </w:pPr>
            <w:r w:rsidRPr="00074D7C">
              <w:rPr>
                <w:rFonts w:ascii="仿宋" w:eastAsia="仿宋" w:hAnsi="仿宋" w:cs="Times New Roman" w:hint="eastAsia"/>
                <w:bCs/>
                <w:sz w:val="30"/>
                <w:szCs w:val="30"/>
              </w:rPr>
              <w:t>河南省工业学校教师教科研现状调查及提高策略的研究</w:t>
            </w:r>
          </w:p>
        </w:tc>
        <w:tc>
          <w:tcPr>
            <w:tcW w:w="571"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陶林</w:t>
            </w:r>
          </w:p>
        </w:tc>
        <w:tc>
          <w:tcPr>
            <w:tcW w:w="571"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教务处</w:t>
            </w:r>
          </w:p>
        </w:tc>
        <w:tc>
          <w:tcPr>
            <w:tcW w:w="428"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A</w:t>
            </w:r>
          </w:p>
        </w:tc>
        <w:tc>
          <w:tcPr>
            <w:tcW w:w="643"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2015.11</w:t>
            </w:r>
          </w:p>
        </w:tc>
      </w:tr>
      <w:tr w:rsidR="00847F7E" w:rsidRPr="00074D7C" w:rsidTr="00074D7C">
        <w:trPr>
          <w:cantSplit/>
          <w:trHeight w:val="454"/>
        </w:trPr>
        <w:tc>
          <w:tcPr>
            <w:tcW w:w="359"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2</w:t>
            </w:r>
          </w:p>
        </w:tc>
        <w:tc>
          <w:tcPr>
            <w:tcW w:w="2428" w:type="pct"/>
          </w:tcPr>
          <w:p w:rsidR="00847F7E" w:rsidRPr="00074D7C" w:rsidRDefault="00847F7E" w:rsidP="00CD3CD7">
            <w:pPr>
              <w:jc w:val="center"/>
              <w:rPr>
                <w:rFonts w:ascii="仿宋" w:eastAsia="仿宋" w:hAnsi="仿宋" w:cs="Times New Roman"/>
                <w:bCs/>
                <w:sz w:val="30"/>
                <w:szCs w:val="30"/>
              </w:rPr>
            </w:pPr>
            <w:r w:rsidRPr="00074D7C">
              <w:rPr>
                <w:rFonts w:ascii="仿宋" w:eastAsia="仿宋" w:hAnsi="仿宋" w:cs="Times New Roman" w:hint="eastAsia"/>
                <w:bCs/>
                <w:sz w:val="30"/>
                <w:szCs w:val="30"/>
              </w:rPr>
              <w:t>阅读疗法在中职学校应用的探究</w:t>
            </w:r>
          </w:p>
        </w:tc>
        <w:tc>
          <w:tcPr>
            <w:tcW w:w="571"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孟祥春</w:t>
            </w:r>
          </w:p>
        </w:tc>
        <w:tc>
          <w:tcPr>
            <w:tcW w:w="571"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图书馆</w:t>
            </w:r>
          </w:p>
        </w:tc>
        <w:tc>
          <w:tcPr>
            <w:tcW w:w="428"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A</w:t>
            </w:r>
          </w:p>
        </w:tc>
        <w:tc>
          <w:tcPr>
            <w:tcW w:w="643"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2015.11</w:t>
            </w:r>
          </w:p>
        </w:tc>
      </w:tr>
      <w:tr w:rsidR="00847F7E" w:rsidRPr="00074D7C" w:rsidTr="00074D7C">
        <w:trPr>
          <w:cantSplit/>
          <w:trHeight w:val="454"/>
        </w:trPr>
        <w:tc>
          <w:tcPr>
            <w:tcW w:w="359"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3</w:t>
            </w:r>
          </w:p>
        </w:tc>
        <w:tc>
          <w:tcPr>
            <w:tcW w:w="2428" w:type="pct"/>
          </w:tcPr>
          <w:p w:rsidR="00847F7E" w:rsidRPr="00074D7C" w:rsidRDefault="00847F7E" w:rsidP="00CD3CD7">
            <w:pPr>
              <w:jc w:val="center"/>
              <w:rPr>
                <w:rFonts w:ascii="仿宋" w:eastAsia="仿宋" w:hAnsi="仿宋" w:cs="Times New Roman"/>
                <w:bCs/>
                <w:sz w:val="30"/>
                <w:szCs w:val="30"/>
              </w:rPr>
            </w:pPr>
            <w:r w:rsidRPr="00074D7C">
              <w:rPr>
                <w:rFonts w:ascii="仿宋" w:eastAsia="仿宋" w:hAnsi="仿宋" w:cs="Times New Roman" w:hint="eastAsia"/>
                <w:bCs/>
                <w:sz w:val="30"/>
                <w:szCs w:val="30"/>
              </w:rPr>
              <w:t>依托信息化手段构建中职学生评价新模式的研究</w:t>
            </w:r>
          </w:p>
        </w:tc>
        <w:tc>
          <w:tcPr>
            <w:tcW w:w="571"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汪海平</w:t>
            </w:r>
          </w:p>
        </w:tc>
        <w:tc>
          <w:tcPr>
            <w:tcW w:w="571"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图书馆</w:t>
            </w:r>
          </w:p>
        </w:tc>
        <w:tc>
          <w:tcPr>
            <w:tcW w:w="428"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A</w:t>
            </w:r>
          </w:p>
        </w:tc>
        <w:tc>
          <w:tcPr>
            <w:tcW w:w="643"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2015.11</w:t>
            </w:r>
          </w:p>
        </w:tc>
      </w:tr>
      <w:tr w:rsidR="00847F7E" w:rsidRPr="00074D7C" w:rsidTr="00074D7C">
        <w:trPr>
          <w:cantSplit/>
          <w:trHeight w:val="454"/>
        </w:trPr>
        <w:tc>
          <w:tcPr>
            <w:tcW w:w="359"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4</w:t>
            </w:r>
          </w:p>
        </w:tc>
        <w:tc>
          <w:tcPr>
            <w:tcW w:w="2428" w:type="pct"/>
          </w:tcPr>
          <w:p w:rsidR="00847F7E" w:rsidRPr="00074D7C" w:rsidRDefault="00847F7E" w:rsidP="00CD3CD7">
            <w:pPr>
              <w:jc w:val="center"/>
              <w:rPr>
                <w:rFonts w:ascii="仿宋" w:eastAsia="仿宋" w:hAnsi="仿宋" w:cs="Times New Roman"/>
                <w:bCs/>
                <w:sz w:val="30"/>
                <w:szCs w:val="30"/>
              </w:rPr>
            </w:pPr>
            <w:r w:rsidRPr="00074D7C">
              <w:rPr>
                <w:rFonts w:ascii="仿宋" w:eastAsia="仿宋" w:hAnsi="仿宋" w:cs="Times New Roman" w:hint="eastAsia"/>
                <w:bCs/>
                <w:sz w:val="30"/>
                <w:szCs w:val="30"/>
              </w:rPr>
              <w:t>多元智力理论在中职学生学业评价中的研究</w:t>
            </w:r>
          </w:p>
        </w:tc>
        <w:tc>
          <w:tcPr>
            <w:tcW w:w="571"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周自斌</w:t>
            </w:r>
          </w:p>
        </w:tc>
        <w:tc>
          <w:tcPr>
            <w:tcW w:w="571"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机电系</w:t>
            </w:r>
          </w:p>
        </w:tc>
        <w:tc>
          <w:tcPr>
            <w:tcW w:w="428"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B</w:t>
            </w:r>
          </w:p>
        </w:tc>
        <w:tc>
          <w:tcPr>
            <w:tcW w:w="643"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2015.11</w:t>
            </w:r>
          </w:p>
        </w:tc>
      </w:tr>
      <w:tr w:rsidR="00847F7E" w:rsidRPr="00074D7C" w:rsidTr="00074D7C">
        <w:trPr>
          <w:cantSplit/>
          <w:trHeight w:val="454"/>
        </w:trPr>
        <w:tc>
          <w:tcPr>
            <w:tcW w:w="359"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5</w:t>
            </w:r>
          </w:p>
        </w:tc>
        <w:tc>
          <w:tcPr>
            <w:tcW w:w="2428" w:type="pct"/>
          </w:tcPr>
          <w:p w:rsidR="00847F7E" w:rsidRPr="00074D7C" w:rsidRDefault="00847F7E" w:rsidP="00CD3CD7">
            <w:pPr>
              <w:jc w:val="center"/>
              <w:rPr>
                <w:rFonts w:ascii="仿宋" w:eastAsia="仿宋" w:hAnsi="仿宋" w:cs="Times New Roman"/>
                <w:bCs/>
                <w:sz w:val="30"/>
                <w:szCs w:val="30"/>
              </w:rPr>
            </w:pPr>
            <w:r w:rsidRPr="00074D7C">
              <w:rPr>
                <w:rFonts w:ascii="仿宋" w:eastAsia="仿宋" w:hAnsi="仿宋" w:cs="Times New Roman" w:hint="eastAsia"/>
                <w:bCs/>
                <w:sz w:val="30"/>
                <w:szCs w:val="30"/>
              </w:rPr>
              <w:t>中职学校学生日常行为训练规范化方案的设计与实践---------以经管系为例</w:t>
            </w:r>
          </w:p>
        </w:tc>
        <w:tc>
          <w:tcPr>
            <w:tcW w:w="571" w:type="pct"/>
          </w:tcPr>
          <w:p w:rsidR="00847F7E" w:rsidRPr="00074D7C" w:rsidRDefault="00847F7E" w:rsidP="00CD3CD7">
            <w:pPr>
              <w:jc w:val="center"/>
              <w:rPr>
                <w:rFonts w:ascii="仿宋" w:eastAsia="仿宋" w:hAnsi="仿宋"/>
                <w:sz w:val="30"/>
                <w:szCs w:val="30"/>
              </w:rPr>
            </w:pPr>
            <w:proofErr w:type="gramStart"/>
            <w:r w:rsidRPr="00074D7C">
              <w:rPr>
                <w:rFonts w:ascii="仿宋" w:eastAsia="仿宋" w:hAnsi="仿宋" w:hint="eastAsia"/>
                <w:sz w:val="30"/>
                <w:szCs w:val="30"/>
              </w:rPr>
              <w:t>李战胜</w:t>
            </w:r>
            <w:proofErr w:type="gramEnd"/>
          </w:p>
        </w:tc>
        <w:tc>
          <w:tcPr>
            <w:tcW w:w="571"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教务处</w:t>
            </w:r>
          </w:p>
        </w:tc>
        <w:tc>
          <w:tcPr>
            <w:tcW w:w="428"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B</w:t>
            </w:r>
          </w:p>
        </w:tc>
        <w:tc>
          <w:tcPr>
            <w:tcW w:w="643"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2015.11</w:t>
            </w:r>
          </w:p>
        </w:tc>
      </w:tr>
      <w:tr w:rsidR="00847F7E" w:rsidRPr="00074D7C" w:rsidTr="00074D7C">
        <w:trPr>
          <w:cantSplit/>
          <w:trHeight w:hRule="exact" w:val="680"/>
        </w:trPr>
        <w:tc>
          <w:tcPr>
            <w:tcW w:w="359"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6</w:t>
            </w:r>
          </w:p>
        </w:tc>
        <w:tc>
          <w:tcPr>
            <w:tcW w:w="2428" w:type="pct"/>
          </w:tcPr>
          <w:p w:rsidR="00847F7E" w:rsidRPr="00074D7C" w:rsidRDefault="00847F7E" w:rsidP="00CD3CD7">
            <w:pPr>
              <w:jc w:val="center"/>
              <w:rPr>
                <w:rFonts w:ascii="仿宋" w:eastAsia="仿宋" w:hAnsi="仿宋" w:cs="Times New Roman"/>
                <w:bCs/>
                <w:sz w:val="30"/>
                <w:szCs w:val="30"/>
              </w:rPr>
            </w:pPr>
            <w:r w:rsidRPr="00074D7C">
              <w:rPr>
                <w:rFonts w:ascii="仿宋" w:eastAsia="仿宋" w:hAnsi="仿宋" w:cs="Times New Roman" w:hint="eastAsia"/>
                <w:bCs/>
                <w:sz w:val="30"/>
                <w:szCs w:val="30"/>
              </w:rPr>
              <w:t>河南省工业学校工程造价专业建设的研究与实践</w:t>
            </w:r>
          </w:p>
          <w:p w:rsidR="00847F7E" w:rsidRPr="00074D7C" w:rsidRDefault="00847F7E" w:rsidP="00CD3CD7">
            <w:pPr>
              <w:jc w:val="center"/>
              <w:rPr>
                <w:rFonts w:ascii="仿宋" w:eastAsia="仿宋" w:hAnsi="仿宋" w:cs="Times New Roman"/>
                <w:bCs/>
                <w:sz w:val="30"/>
                <w:szCs w:val="30"/>
              </w:rPr>
            </w:pPr>
          </w:p>
        </w:tc>
        <w:tc>
          <w:tcPr>
            <w:tcW w:w="571"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毛志刚</w:t>
            </w:r>
          </w:p>
        </w:tc>
        <w:tc>
          <w:tcPr>
            <w:tcW w:w="571"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材料系</w:t>
            </w:r>
          </w:p>
        </w:tc>
        <w:tc>
          <w:tcPr>
            <w:tcW w:w="428"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B</w:t>
            </w:r>
          </w:p>
        </w:tc>
        <w:tc>
          <w:tcPr>
            <w:tcW w:w="643"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2015.11</w:t>
            </w:r>
          </w:p>
        </w:tc>
      </w:tr>
      <w:tr w:rsidR="00847F7E" w:rsidRPr="00074D7C" w:rsidTr="00074D7C">
        <w:trPr>
          <w:cantSplit/>
          <w:trHeight w:val="454"/>
        </w:trPr>
        <w:tc>
          <w:tcPr>
            <w:tcW w:w="359"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7</w:t>
            </w:r>
          </w:p>
        </w:tc>
        <w:tc>
          <w:tcPr>
            <w:tcW w:w="2428" w:type="pct"/>
          </w:tcPr>
          <w:p w:rsidR="00847F7E" w:rsidRPr="00074D7C" w:rsidRDefault="00847F7E" w:rsidP="00CD3CD7">
            <w:pPr>
              <w:jc w:val="center"/>
              <w:rPr>
                <w:rFonts w:ascii="仿宋" w:eastAsia="仿宋" w:hAnsi="仿宋" w:cs="Times New Roman"/>
                <w:bCs/>
                <w:sz w:val="30"/>
                <w:szCs w:val="30"/>
              </w:rPr>
            </w:pPr>
            <w:r w:rsidRPr="00074D7C">
              <w:rPr>
                <w:rFonts w:ascii="仿宋" w:eastAsia="仿宋" w:hAnsi="仿宋" w:cs="Times New Roman" w:hint="eastAsia"/>
                <w:bCs/>
                <w:sz w:val="30"/>
                <w:szCs w:val="30"/>
              </w:rPr>
              <w:t>中等职业学校学生德育途径的研究与实践</w:t>
            </w:r>
          </w:p>
        </w:tc>
        <w:tc>
          <w:tcPr>
            <w:tcW w:w="571"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王龙泉</w:t>
            </w:r>
          </w:p>
        </w:tc>
        <w:tc>
          <w:tcPr>
            <w:tcW w:w="571"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学生科</w:t>
            </w:r>
          </w:p>
        </w:tc>
        <w:tc>
          <w:tcPr>
            <w:tcW w:w="428"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B</w:t>
            </w:r>
          </w:p>
        </w:tc>
        <w:tc>
          <w:tcPr>
            <w:tcW w:w="643"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2015.11</w:t>
            </w:r>
          </w:p>
        </w:tc>
      </w:tr>
      <w:tr w:rsidR="00847F7E" w:rsidRPr="00074D7C" w:rsidTr="00074D7C">
        <w:trPr>
          <w:cantSplit/>
          <w:trHeight w:val="454"/>
        </w:trPr>
        <w:tc>
          <w:tcPr>
            <w:tcW w:w="359"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8</w:t>
            </w:r>
          </w:p>
        </w:tc>
        <w:tc>
          <w:tcPr>
            <w:tcW w:w="2428" w:type="pct"/>
          </w:tcPr>
          <w:p w:rsidR="00847F7E" w:rsidRPr="00074D7C" w:rsidRDefault="00847F7E" w:rsidP="00CD3CD7">
            <w:pPr>
              <w:jc w:val="center"/>
              <w:rPr>
                <w:rFonts w:ascii="仿宋" w:eastAsia="仿宋" w:hAnsi="仿宋" w:cs="Times New Roman"/>
                <w:bCs/>
                <w:sz w:val="30"/>
                <w:szCs w:val="30"/>
              </w:rPr>
            </w:pPr>
            <w:r w:rsidRPr="00074D7C">
              <w:rPr>
                <w:rFonts w:ascii="仿宋" w:eastAsia="仿宋" w:hAnsi="仿宋" w:cs="Times New Roman"/>
                <w:bCs/>
                <w:sz w:val="30"/>
                <w:szCs w:val="30"/>
              </w:rPr>
              <w:t>在我校转型过程中提高教师培训效果的策略研究</w:t>
            </w:r>
          </w:p>
        </w:tc>
        <w:tc>
          <w:tcPr>
            <w:tcW w:w="571"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刘晓晶</w:t>
            </w:r>
          </w:p>
        </w:tc>
        <w:tc>
          <w:tcPr>
            <w:tcW w:w="571"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机电系</w:t>
            </w:r>
          </w:p>
        </w:tc>
        <w:tc>
          <w:tcPr>
            <w:tcW w:w="428"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B</w:t>
            </w:r>
          </w:p>
        </w:tc>
        <w:tc>
          <w:tcPr>
            <w:tcW w:w="643"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2015.11</w:t>
            </w:r>
          </w:p>
        </w:tc>
      </w:tr>
      <w:tr w:rsidR="00847F7E" w:rsidRPr="00074D7C" w:rsidTr="00074D7C">
        <w:trPr>
          <w:cantSplit/>
          <w:trHeight w:val="454"/>
        </w:trPr>
        <w:tc>
          <w:tcPr>
            <w:tcW w:w="359"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9</w:t>
            </w:r>
          </w:p>
        </w:tc>
        <w:tc>
          <w:tcPr>
            <w:tcW w:w="2428" w:type="pct"/>
          </w:tcPr>
          <w:p w:rsidR="00847F7E" w:rsidRPr="00074D7C" w:rsidRDefault="00847F7E" w:rsidP="00CD3CD7">
            <w:pPr>
              <w:jc w:val="center"/>
              <w:rPr>
                <w:rFonts w:ascii="仿宋" w:eastAsia="仿宋" w:hAnsi="仿宋" w:cs="Times New Roman"/>
                <w:bCs/>
                <w:sz w:val="30"/>
                <w:szCs w:val="30"/>
              </w:rPr>
            </w:pPr>
            <w:r w:rsidRPr="00074D7C">
              <w:rPr>
                <w:rFonts w:ascii="仿宋" w:eastAsia="仿宋" w:hAnsi="仿宋" w:cs="Times New Roman" w:hint="eastAsia"/>
                <w:bCs/>
                <w:sz w:val="30"/>
                <w:szCs w:val="30"/>
              </w:rPr>
              <w:t>教学团队建设的研究与实践</w:t>
            </w:r>
          </w:p>
        </w:tc>
        <w:tc>
          <w:tcPr>
            <w:tcW w:w="571" w:type="pct"/>
          </w:tcPr>
          <w:p w:rsidR="00847F7E" w:rsidRPr="00074D7C" w:rsidRDefault="00847F7E" w:rsidP="00CD3CD7">
            <w:pPr>
              <w:jc w:val="center"/>
              <w:rPr>
                <w:rFonts w:ascii="仿宋" w:eastAsia="仿宋" w:hAnsi="仿宋"/>
                <w:sz w:val="30"/>
                <w:szCs w:val="30"/>
              </w:rPr>
            </w:pPr>
            <w:proofErr w:type="gramStart"/>
            <w:r w:rsidRPr="00074D7C">
              <w:rPr>
                <w:rFonts w:ascii="仿宋" w:eastAsia="仿宋" w:hAnsi="仿宋" w:hint="eastAsia"/>
                <w:sz w:val="30"/>
                <w:szCs w:val="30"/>
              </w:rPr>
              <w:t>熊民庆</w:t>
            </w:r>
            <w:proofErr w:type="gramEnd"/>
          </w:p>
        </w:tc>
        <w:tc>
          <w:tcPr>
            <w:tcW w:w="571"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经管系</w:t>
            </w:r>
          </w:p>
        </w:tc>
        <w:tc>
          <w:tcPr>
            <w:tcW w:w="428"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B</w:t>
            </w:r>
          </w:p>
        </w:tc>
        <w:tc>
          <w:tcPr>
            <w:tcW w:w="643"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2015.11</w:t>
            </w:r>
          </w:p>
        </w:tc>
      </w:tr>
      <w:tr w:rsidR="00847F7E" w:rsidRPr="00074D7C" w:rsidTr="00074D7C">
        <w:trPr>
          <w:cantSplit/>
          <w:trHeight w:val="454"/>
        </w:trPr>
        <w:tc>
          <w:tcPr>
            <w:tcW w:w="359"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lastRenderedPageBreak/>
              <w:t>10</w:t>
            </w:r>
          </w:p>
        </w:tc>
        <w:tc>
          <w:tcPr>
            <w:tcW w:w="2428" w:type="pct"/>
          </w:tcPr>
          <w:p w:rsidR="00847F7E" w:rsidRPr="00074D7C" w:rsidRDefault="00847F7E" w:rsidP="00CD3CD7">
            <w:pPr>
              <w:jc w:val="center"/>
              <w:rPr>
                <w:rFonts w:ascii="仿宋" w:eastAsia="仿宋" w:hAnsi="仿宋" w:cs="Times New Roman"/>
                <w:bCs/>
                <w:sz w:val="30"/>
                <w:szCs w:val="30"/>
              </w:rPr>
            </w:pPr>
            <w:r w:rsidRPr="00074D7C">
              <w:rPr>
                <w:rFonts w:ascii="仿宋" w:eastAsia="仿宋" w:hAnsi="仿宋" w:cs="Times New Roman" w:hint="eastAsia"/>
                <w:bCs/>
                <w:sz w:val="30"/>
                <w:szCs w:val="30"/>
              </w:rPr>
              <w:t>围绕着礼仪课教学开展校本课程建设的研究</w:t>
            </w:r>
          </w:p>
        </w:tc>
        <w:tc>
          <w:tcPr>
            <w:tcW w:w="571" w:type="pct"/>
          </w:tcPr>
          <w:p w:rsidR="00847F7E" w:rsidRPr="00074D7C" w:rsidRDefault="00847F7E" w:rsidP="00CD3CD7">
            <w:pPr>
              <w:jc w:val="center"/>
              <w:rPr>
                <w:rFonts w:ascii="仿宋" w:eastAsia="仿宋" w:hAnsi="仿宋"/>
                <w:sz w:val="30"/>
                <w:szCs w:val="30"/>
              </w:rPr>
            </w:pPr>
            <w:proofErr w:type="gramStart"/>
            <w:r w:rsidRPr="00074D7C">
              <w:rPr>
                <w:rFonts w:ascii="仿宋" w:eastAsia="仿宋" w:hAnsi="仿宋" w:hint="eastAsia"/>
                <w:sz w:val="30"/>
                <w:szCs w:val="30"/>
              </w:rPr>
              <w:t>乔虹</w:t>
            </w:r>
            <w:proofErr w:type="gramEnd"/>
          </w:p>
        </w:tc>
        <w:tc>
          <w:tcPr>
            <w:tcW w:w="571"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经管系</w:t>
            </w:r>
          </w:p>
        </w:tc>
        <w:tc>
          <w:tcPr>
            <w:tcW w:w="428"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C</w:t>
            </w:r>
          </w:p>
        </w:tc>
        <w:tc>
          <w:tcPr>
            <w:tcW w:w="643"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2015.11</w:t>
            </w:r>
          </w:p>
        </w:tc>
      </w:tr>
      <w:tr w:rsidR="00847F7E" w:rsidRPr="00074D7C" w:rsidTr="00074D7C">
        <w:trPr>
          <w:cantSplit/>
          <w:trHeight w:val="454"/>
        </w:trPr>
        <w:tc>
          <w:tcPr>
            <w:tcW w:w="359"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11</w:t>
            </w:r>
          </w:p>
        </w:tc>
        <w:tc>
          <w:tcPr>
            <w:tcW w:w="2428" w:type="pct"/>
          </w:tcPr>
          <w:p w:rsidR="00847F7E" w:rsidRPr="00074D7C" w:rsidRDefault="00847F7E" w:rsidP="00CD3CD7">
            <w:pPr>
              <w:jc w:val="center"/>
              <w:rPr>
                <w:rFonts w:ascii="仿宋" w:eastAsia="仿宋" w:hAnsi="仿宋" w:cs="Times New Roman"/>
                <w:bCs/>
                <w:sz w:val="30"/>
                <w:szCs w:val="30"/>
              </w:rPr>
            </w:pPr>
            <w:r w:rsidRPr="00074D7C">
              <w:rPr>
                <w:rFonts w:ascii="仿宋" w:eastAsia="仿宋" w:hAnsi="仿宋" w:cs="Times New Roman" w:hint="eastAsia"/>
                <w:bCs/>
                <w:sz w:val="30"/>
                <w:szCs w:val="30"/>
              </w:rPr>
              <w:t>职业院校提高行政管理效能的研究</w:t>
            </w:r>
          </w:p>
        </w:tc>
        <w:tc>
          <w:tcPr>
            <w:tcW w:w="571"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尹作为</w:t>
            </w:r>
          </w:p>
        </w:tc>
        <w:tc>
          <w:tcPr>
            <w:tcW w:w="571"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校办</w:t>
            </w:r>
          </w:p>
        </w:tc>
        <w:tc>
          <w:tcPr>
            <w:tcW w:w="428"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C</w:t>
            </w:r>
          </w:p>
        </w:tc>
        <w:tc>
          <w:tcPr>
            <w:tcW w:w="643"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2015.11</w:t>
            </w:r>
          </w:p>
        </w:tc>
      </w:tr>
      <w:tr w:rsidR="00847F7E" w:rsidRPr="00074D7C" w:rsidTr="00074D7C">
        <w:trPr>
          <w:cantSplit/>
          <w:trHeight w:val="454"/>
        </w:trPr>
        <w:tc>
          <w:tcPr>
            <w:tcW w:w="359"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12</w:t>
            </w:r>
          </w:p>
        </w:tc>
        <w:tc>
          <w:tcPr>
            <w:tcW w:w="2428" w:type="pct"/>
          </w:tcPr>
          <w:p w:rsidR="00847F7E" w:rsidRPr="00074D7C" w:rsidRDefault="00847F7E" w:rsidP="00CD3CD7">
            <w:pPr>
              <w:jc w:val="center"/>
              <w:rPr>
                <w:rFonts w:ascii="仿宋" w:eastAsia="仿宋" w:hAnsi="仿宋" w:cs="Times New Roman"/>
                <w:bCs/>
                <w:sz w:val="30"/>
                <w:szCs w:val="30"/>
              </w:rPr>
            </w:pPr>
            <w:r w:rsidRPr="00074D7C">
              <w:rPr>
                <w:rFonts w:ascii="仿宋" w:eastAsia="仿宋" w:hAnsi="仿宋" w:cs="Times New Roman" w:hint="eastAsia"/>
                <w:bCs/>
                <w:sz w:val="30"/>
                <w:szCs w:val="30"/>
              </w:rPr>
              <w:t>中职教师专</w:t>
            </w:r>
            <w:proofErr w:type="gramStart"/>
            <w:r w:rsidRPr="00074D7C">
              <w:rPr>
                <w:rFonts w:ascii="仿宋" w:eastAsia="仿宋" w:hAnsi="仿宋" w:cs="Times New Roman" w:hint="eastAsia"/>
                <w:bCs/>
                <w:sz w:val="30"/>
                <w:szCs w:val="30"/>
              </w:rPr>
              <w:t>业实践</w:t>
            </w:r>
            <w:proofErr w:type="gramEnd"/>
            <w:r w:rsidRPr="00074D7C">
              <w:rPr>
                <w:rFonts w:ascii="仿宋" w:eastAsia="仿宋" w:hAnsi="仿宋" w:cs="Times New Roman" w:hint="eastAsia"/>
                <w:bCs/>
                <w:sz w:val="30"/>
                <w:szCs w:val="30"/>
              </w:rPr>
              <w:t>能力提高的研究及实践</w:t>
            </w:r>
          </w:p>
        </w:tc>
        <w:tc>
          <w:tcPr>
            <w:tcW w:w="571"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贺志范</w:t>
            </w:r>
          </w:p>
        </w:tc>
        <w:tc>
          <w:tcPr>
            <w:tcW w:w="571"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基础部</w:t>
            </w:r>
          </w:p>
        </w:tc>
        <w:tc>
          <w:tcPr>
            <w:tcW w:w="428"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C</w:t>
            </w:r>
          </w:p>
        </w:tc>
        <w:tc>
          <w:tcPr>
            <w:tcW w:w="643"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2015.11</w:t>
            </w:r>
          </w:p>
        </w:tc>
      </w:tr>
      <w:tr w:rsidR="00847F7E" w:rsidRPr="00074D7C" w:rsidTr="00074D7C">
        <w:trPr>
          <w:cantSplit/>
          <w:trHeight w:val="454"/>
        </w:trPr>
        <w:tc>
          <w:tcPr>
            <w:tcW w:w="359"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13</w:t>
            </w:r>
          </w:p>
        </w:tc>
        <w:tc>
          <w:tcPr>
            <w:tcW w:w="2428" w:type="pct"/>
          </w:tcPr>
          <w:p w:rsidR="00847F7E" w:rsidRPr="00074D7C" w:rsidRDefault="00847F7E" w:rsidP="00CD3CD7">
            <w:pPr>
              <w:jc w:val="center"/>
              <w:rPr>
                <w:rFonts w:ascii="仿宋" w:eastAsia="仿宋" w:hAnsi="仿宋" w:cs="Times New Roman"/>
                <w:bCs/>
                <w:sz w:val="30"/>
                <w:szCs w:val="30"/>
              </w:rPr>
            </w:pPr>
            <w:r w:rsidRPr="00074D7C">
              <w:rPr>
                <w:rFonts w:ascii="仿宋" w:eastAsia="仿宋" w:hAnsi="仿宋" w:cs="Times New Roman" w:hint="eastAsia"/>
                <w:bCs/>
                <w:sz w:val="30"/>
                <w:szCs w:val="30"/>
              </w:rPr>
              <w:t>模拟公司制管理模式下中职班级管理的研究与实践</w:t>
            </w:r>
          </w:p>
        </w:tc>
        <w:tc>
          <w:tcPr>
            <w:tcW w:w="571"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韩阳</w:t>
            </w:r>
          </w:p>
        </w:tc>
        <w:tc>
          <w:tcPr>
            <w:tcW w:w="571"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材料系</w:t>
            </w:r>
          </w:p>
        </w:tc>
        <w:tc>
          <w:tcPr>
            <w:tcW w:w="428"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C</w:t>
            </w:r>
          </w:p>
        </w:tc>
        <w:tc>
          <w:tcPr>
            <w:tcW w:w="643"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2015.11</w:t>
            </w:r>
          </w:p>
        </w:tc>
      </w:tr>
      <w:tr w:rsidR="00847F7E" w:rsidRPr="00074D7C" w:rsidTr="00074D7C">
        <w:trPr>
          <w:cantSplit/>
          <w:trHeight w:val="454"/>
        </w:trPr>
        <w:tc>
          <w:tcPr>
            <w:tcW w:w="359"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14</w:t>
            </w:r>
          </w:p>
        </w:tc>
        <w:tc>
          <w:tcPr>
            <w:tcW w:w="2428" w:type="pct"/>
          </w:tcPr>
          <w:p w:rsidR="00847F7E" w:rsidRPr="00074D7C" w:rsidRDefault="00847F7E" w:rsidP="00CD3CD7">
            <w:pPr>
              <w:jc w:val="center"/>
              <w:rPr>
                <w:rFonts w:ascii="仿宋" w:eastAsia="仿宋" w:hAnsi="仿宋" w:cs="Times New Roman"/>
                <w:bCs/>
                <w:sz w:val="30"/>
                <w:szCs w:val="30"/>
              </w:rPr>
            </w:pPr>
            <w:r w:rsidRPr="00074D7C">
              <w:rPr>
                <w:rFonts w:ascii="仿宋" w:eastAsia="仿宋" w:hAnsi="仿宋" w:cs="Times New Roman" w:hint="eastAsia"/>
                <w:bCs/>
                <w:sz w:val="30"/>
                <w:szCs w:val="30"/>
              </w:rPr>
              <w:t>生活教育与中职《礼仪》课教学相结合的研究</w:t>
            </w:r>
          </w:p>
        </w:tc>
        <w:tc>
          <w:tcPr>
            <w:tcW w:w="571" w:type="pct"/>
          </w:tcPr>
          <w:p w:rsidR="00847F7E" w:rsidRPr="00074D7C" w:rsidRDefault="00847F7E" w:rsidP="00CD3CD7">
            <w:pPr>
              <w:jc w:val="center"/>
              <w:rPr>
                <w:rFonts w:ascii="仿宋" w:eastAsia="仿宋" w:hAnsi="仿宋"/>
                <w:sz w:val="30"/>
                <w:szCs w:val="30"/>
              </w:rPr>
            </w:pPr>
            <w:proofErr w:type="gramStart"/>
            <w:r w:rsidRPr="00074D7C">
              <w:rPr>
                <w:rFonts w:ascii="仿宋" w:eastAsia="仿宋" w:hAnsi="仿宋" w:hint="eastAsia"/>
                <w:sz w:val="30"/>
                <w:szCs w:val="30"/>
              </w:rPr>
              <w:t>王荣琴</w:t>
            </w:r>
            <w:proofErr w:type="gramEnd"/>
          </w:p>
        </w:tc>
        <w:tc>
          <w:tcPr>
            <w:tcW w:w="571"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经管系</w:t>
            </w:r>
          </w:p>
        </w:tc>
        <w:tc>
          <w:tcPr>
            <w:tcW w:w="428"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C</w:t>
            </w:r>
          </w:p>
        </w:tc>
        <w:tc>
          <w:tcPr>
            <w:tcW w:w="643"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2015.11</w:t>
            </w:r>
          </w:p>
        </w:tc>
      </w:tr>
      <w:tr w:rsidR="00847F7E" w:rsidRPr="00074D7C" w:rsidTr="00074D7C">
        <w:trPr>
          <w:cantSplit/>
          <w:trHeight w:val="454"/>
        </w:trPr>
        <w:tc>
          <w:tcPr>
            <w:tcW w:w="359"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15</w:t>
            </w:r>
          </w:p>
        </w:tc>
        <w:tc>
          <w:tcPr>
            <w:tcW w:w="2428" w:type="pct"/>
          </w:tcPr>
          <w:p w:rsidR="00847F7E" w:rsidRPr="00074D7C" w:rsidRDefault="00847F7E" w:rsidP="00CD3CD7">
            <w:pPr>
              <w:jc w:val="center"/>
              <w:rPr>
                <w:rFonts w:ascii="仿宋" w:eastAsia="仿宋" w:hAnsi="仿宋" w:cs="Times New Roman"/>
                <w:bCs/>
                <w:sz w:val="30"/>
                <w:szCs w:val="30"/>
              </w:rPr>
            </w:pPr>
            <w:proofErr w:type="gramStart"/>
            <w:r w:rsidRPr="00074D7C">
              <w:rPr>
                <w:rFonts w:ascii="仿宋" w:eastAsia="仿宋" w:hAnsi="仿宋" w:cs="Times New Roman" w:hint="eastAsia"/>
                <w:bCs/>
                <w:sz w:val="30"/>
                <w:szCs w:val="30"/>
              </w:rPr>
              <w:t>微信在</w:t>
            </w:r>
            <w:proofErr w:type="gramEnd"/>
            <w:r w:rsidRPr="00074D7C">
              <w:rPr>
                <w:rFonts w:ascii="仿宋" w:eastAsia="仿宋" w:hAnsi="仿宋" w:cs="Times New Roman" w:hint="eastAsia"/>
                <w:bCs/>
                <w:sz w:val="30"/>
                <w:szCs w:val="30"/>
              </w:rPr>
              <w:t>职业学校校园文化建设中的研究与实践</w:t>
            </w:r>
          </w:p>
        </w:tc>
        <w:tc>
          <w:tcPr>
            <w:tcW w:w="571"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杨宏涛</w:t>
            </w:r>
          </w:p>
        </w:tc>
        <w:tc>
          <w:tcPr>
            <w:tcW w:w="571"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党办</w:t>
            </w:r>
          </w:p>
        </w:tc>
        <w:tc>
          <w:tcPr>
            <w:tcW w:w="428"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C</w:t>
            </w:r>
          </w:p>
        </w:tc>
        <w:tc>
          <w:tcPr>
            <w:tcW w:w="643"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2015.11</w:t>
            </w:r>
          </w:p>
        </w:tc>
      </w:tr>
      <w:tr w:rsidR="00847F7E" w:rsidRPr="00074D7C" w:rsidTr="00074D7C">
        <w:trPr>
          <w:cantSplit/>
          <w:trHeight w:val="454"/>
        </w:trPr>
        <w:tc>
          <w:tcPr>
            <w:tcW w:w="359"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16</w:t>
            </w:r>
          </w:p>
        </w:tc>
        <w:tc>
          <w:tcPr>
            <w:tcW w:w="2428" w:type="pct"/>
          </w:tcPr>
          <w:p w:rsidR="00847F7E" w:rsidRPr="00074D7C" w:rsidRDefault="00847F7E" w:rsidP="00CD3CD7">
            <w:pPr>
              <w:jc w:val="center"/>
              <w:rPr>
                <w:rFonts w:ascii="仿宋" w:eastAsia="仿宋" w:hAnsi="仿宋" w:cs="Times New Roman"/>
                <w:bCs/>
                <w:sz w:val="30"/>
                <w:szCs w:val="30"/>
              </w:rPr>
            </w:pPr>
            <w:r w:rsidRPr="00074D7C">
              <w:rPr>
                <w:rFonts w:ascii="仿宋" w:eastAsia="仿宋" w:hAnsi="仿宋" w:cs="Times New Roman" w:hint="eastAsia"/>
                <w:bCs/>
                <w:sz w:val="30"/>
                <w:szCs w:val="30"/>
              </w:rPr>
              <w:t>建筑工程施工专业建设的研究与实践</w:t>
            </w:r>
          </w:p>
        </w:tc>
        <w:tc>
          <w:tcPr>
            <w:tcW w:w="571"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李悦</w:t>
            </w:r>
          </w:p>
        </w:tc>
        <w:tc>
          <w:tcPr>
            <w:tcW w:w="571"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材料系</w:t>
            </w:r>
          </w:p>
        </w:tc>
        <w:tc>
          <w:tcPr>
            <w:tcW w:w="428"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C</w:t>
            </w:r>
          </w:p>
        </w:tc>
        <w:tc>
          <w:tcPr>
            <w:tcW w:w="643"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2015.11</w:t>
            </w:r>
          </w:p>
        </w:tc>
      </w:tr>
      <w:tr w:rsidR="00847F7E" w:rsidRPr="00074D7C" w:rsidTr="00074D7C">
        <w:trPr>
          <w:cantSplit/>
          <w:trHeight w:val="454"/>
        </w:trPr>
        <w:tc>
          <w:tcPr>
            <w:tcW w:w="359"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17</w:t>
            </w:r>
          </w:p>
        </w:tc>
        <w:tc>
          <w:tcPr>
            <w:tcW w:w="2428" w:type="pct"/>
          </w:tcPr>
          <w:p w:rsidR="00847F7E" w:rsidRPr="00074D7C" w:rsidRDefault="00847F7E" w:rsidP="00CD3CD7">
            <w:pPr>
              <w:jc w:val="center"/>
              <w:rPr>
                <w:rFonts w:ascii="仿宋" w:eastAsia="仿宋" w:hAnsi="仿宋" w:cs="Times New Roman"/>
                <w:bCs/>
                <w:sz w:val="30"/>
                <w:szCs w:val="30"/>
              </w:rPr>
            </w:pPr>
            <w:r w:rsidRPr="00074D7C">
              <w:rPr>
                <w:rFonts w:ascii="仿宋" w:eastAsia="仿宋" w:hAnsi="仿宋" w:cs="Times New Roman" w:hint="eastAsia"/>
                <w:bCs/>
                <w:sz w:val="30"/>
                <w:szCs w:val="30"/>
              </w:rPr>
              <w:t>河南省工业学校体育课程教学模式改革与创新研究</w:t>
            </w:r>
          </w:p>
        </w:tc>
        <w:tc>
          <w:tcPr>
            <w:tcW w:w="571" w:type="pct"/>
          </w:tcPr>
          <w:p w:rsidR="00847F7E" w:rsidRPr="00074D7C" w:rsidRDefault="00847F7E" w:rsidP="00CD3CD7">
            <w:pPr>
              <w:jc w:val="center"/>
              <w:rPr>
                <w:rFonts w:ascii="仿宋" w:eastAsia="仿宋" w:hAnsi="仿宋"/>
                <w:sz w:val="30"/>
                <w:szCs w:val="30"/>
              </w:rPr>
            </w:pPr>
            <w:proofErr w:type="gramStart"/>
            <w:r w:rsidRPr="00074D7C">
              <w:rPr>
                <w:rFonts w:ascii="仿宋" w:eastAsia="仿宋" w:hAnsi="仿宋" w:hint="eastAsia"/>
                <w:sz w:val="30"/>
                <w:szCs w:val="30"/>
              </w:rPr>
              <w:t>张鹭</w:t>
            </w:r>
            <w:proofErr w:type="gramEnd"/>
          </w:p>
        </w:tc>
        <w:tc>
          <w:tcPr>
            <w:tcW w:w="571"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基础部</w:t>
            </w:r>
          </w:p>
        </w:tc>
        <w:tc>
          <w:tcPr>
            <w:tcW w:w="428"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C</w:t>
            </w:r>
          </w:p>
        </w:tc>
        <w:tc>
          <w:tcPr>
            <w:tcW w:w="643"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2015.11</w:t>
            </w:r>
          </w:p>
        </w:tc>
      </w:tr>
      <w:tr w:rsidR="00847F7E" w:rsidRPr="00074D7C" w:rsidTr="00074D7C">
        <w:trPr>
          <w:cantSplit/>
          <w:trHeight w:val="454"/>
        </w:trPr>
        <w:tc>
          <w:tcPr>
            <w:tcW w:w="359"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18</w:t>
            </w:r>
          </w:p>
        </w:tc>
        <w:tc>
          <w:tcPr>
            <w:tcW w:w="2428" w:type="pct"/>
          </w:tcPr>
          <w:p w:rsidR="00847F7E" w:rsidRPr="00074D7C" w:rsidRDefault="00847F7E" w:rsidP="00CD3CD7">
            <w:pPr>
              <w:jc w:val="center"/>
              <w:rPr>
                <w:rFonts w:ascii="仿宋" w:eastAsia="仿宋" w:hAnsi="仿宋" w:cs="Times New Roman"/>
                <w:bCs/>
                <w:sz w:val="30"/>
                <w:szCs w:val="30"/>
              </w:rPr>
            </w:pPr>
            <w:r w:rsidRPr="00074D7C">
              <w:rPr>
                <w:rFonts w:ascii="仿宋" w:eastAsia="仿宋" w:hAnsi="仿宋" w:cs="Times New Roman" w:hint="eastAsia"/>
                <w:bCs/>
                <w:sz w:val="30"/>
                <w:szCs w:val="30"/>
              </w:rPr>
              <w:t>关于中职院校电气类专业实</w:t>
            </w:r>
            <w:proofErr w:type="gramStart"/>
            <w:r w:rsidRPr="00074D7C">
              <w:rPr>
                <w:rFonts w:ascii="仿宋" w:eastAsia="仿宋" w:hAnsi="仿宋" w:cs="Times New Roman" w:hint="eastAsia"/>
                <w:bCs/>
                <w:sz w:val="30"/>
                <w:szCs w:val="30"/>
              </w:rPr>
              <w:t>训教学</w:t>
            </w:r>
            <w:proofErr w:type="gramEnd"/>
            <w:r w:rsidRPr="00074D7C">
              <w:rPr>
                <w:rFonts w:ascii="仿宋" w:eastAsia="仿宋" w:hAnsi="仿宋" w:cs="Times New Roman" w:hint="eastAsia"/>
                <w:bCs/>
                <w:sz w:val="30"/>
                <w:szCs w:val="30"/>
              </w:rPr>
              <w:t>及其管理的研究</w:t>
            </w:r>
          </w:p>
        </w:tc>
        <w:tc>
          <w:tcPr>
            <w:tcW w:w="571"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宋小红</w:t>
            </w:r>
          </w:p>
        </w:tc>
        <w:tc>
          <w:tcPr>
            <w:tcW w:w="571"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机电系</w:t>
            </w:r>
          </w:p>
        </w:tc>
        <w:tc>
          <w:tcPr>
            <w:tcW w:w="428"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C</w:t>
            </w:r>
          </w:p>
        </w:tc>
        <w:tc>
          <w:tcPr>
            <w:tcW w:w="643"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2015.11</w:t>
            </w:r>
          </w:p>
        </w:tc>
      </w:tr>
      <w:tr w:rsidR="00847F7E" w:rsidRPr="00074D7C" w:rsidTr="00074D7C">
        <w:trPr>
          <w:cantSplit/>
          <w:trHeight w:val="454"/>
        </w:trPr>
        <w:tc>
          <w:tcPr>
            <w:tcW w:w="359"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19</w:t>
            </w:r>
          </w:p>
        </w:tc>
        <w:tc>
          <w:tcPr>
            <w:tcW w:w="2428" w:type="pct"/>
          </w:tcPr>
          <w:p w:rsidR="00847F7E" w:rsidRPr="00074D7C" w:rsidRDefault="00847F7E" w:rsidP="00CD3CD7">
            <w:pPr>
              <w:jc w:val="center"/>
              <w:rPr>
                <w:rFonts w:ascii="仿宋" w:eastAsia="仿宋" w:hAnsi="仿宋" w:cs="Times New Roman"/>
                <w:bCs/>
                <w:sz w:val="30"/>
                <w:szCs w:val="30"/>
              </w:rPr>
            </w:pPr>
            <w:r w:rsidRPr="00074D7C">
              <w:rPr>
                <w:rFonts w:ascii="仿宋" w:eastAsia="仿宋" w:hAnsi="仿宋" w:cs="Times New Roman" w:hint="eastAsia"/>
                <w:bCs/>
                <w:sz w:val="30"/>
                <w:szCs w:val="30"/>
              </w:rPr>
              <w:t>中职学校招生问题研究</w:t>
            </w:r>
          </w:p>
        </w:tc>
        <w:tc>
          <w:tcPr>
            <w:tcW w:w="571"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张钰</w:t>
            </w:r>
          </w:p>
        </w:tc>
        <w:tc>
          <w:tcPr>
            <w:tcW w:w="571"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招生办</w:t>
            </w:r>
          </w:p>
        </w:tc>
        <w:tc>
          <w:tcPr>
            <w:tcW w:w="428"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C</w:t>
            </w:r>
          </w:p>
        </w:tc>
        <w:tc>
          <w:tcPr>
            <w:tcW w:w="643"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2015.11</w:t>
            </w:r>
          </w:p>
        </w:tc>
      </w:tr>
      <w:tr w:rsidR="00847F7E" w:rsidRPr="00074D7C" w:rsidTr="00074D7C">
        <w:trPr>
          <w:cantSplit/>
          <w:trHeight w:val="454"/>
        </w:trPr>
        <w:tc>
          <w:tcPr>
            <w:tcW w:w="359"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20</w:t>
            </w:r>
          </w:p>
        </w:tc>
        <w:tc>
          <w:tcPr>
            <w:tcW w:w="2428" w:type="pct"/>
          </w:tcPr>
          <w:p w:rsidR="00847F7E" w:rsidRPr="00074D7C" w:rsidRDefault="00847F7E" w:rsidP="00CD3CD7">
            <w:pPr>
              <w:jc w:val="center"/>
              <w:rPr>
                <w:rFonts w:ascii="仿宋" w:eastAsia="仿宋" w:hAnsi="仿宋" w:cs="Times New Roman"/>
                <w:bCs/>
                <w:sz w:val="30"/>
                <w:szCs w:val="30"/>
              </w:rPr>
            </w:pPr>
            <w:proofErr w:type="gramStart"/>
            <w:r w:rsidRPr="00074D7C">
              <w:rPr>
                <w:rFonts w:ascii="仿宋" w:eastAsia="仿宋" w:hAnsi="仿宋" w:cs="Times New Roman" w:hint="eastAsia"/>
                <w:bCs/>
                <w:sz w:val="30"/>
                <w:szCs w:val="30"/>
              </w:rPr>
              <w:t>微课在</w:t>
            </w:r>
            <w:proofErr w:type="gramEnd"/>
            <w:r w:rsidRPr="00074D7C">
              <w:rPr>
                <w:rFonts w:ascii="仿宋" w:eastAsia="仿宋" w:hAnsi="仿宋" w:cs="Times New Roman" w:hint="eastAsia"/>
                <w:bCs/>
                <w:sz w:val="30"/>
                <w:szCs w:val="30"/>
              </w:rPr>
              <w:t>网络教学中的设计及制作</w:t>
            </w:r>
          </w:p>
        </w:tc>
        <w:tc>
          <w:tcPr>
            <w:tcW w:w="571" w:type="pct"/>
          </w:tcPr>
          <w:p w:rsidR="00847F7E" w:rsidRPr="00074D7C" w:rsidRDefault="00847F7E" w:rsidP="00CD3CD7">
            <w:pPr>
              <w:jc w:val="center"/>
              <w:rPr>
                <w:rFonts w:ascii="仿宋" w:eastAsia="仿宋" w:hAnsi="仿宋"/>
                <w:sz w:val="30"/>
                <w:szCs w:val="30"/>
              </w:rPr>
            </w:pPr>
            <w:proofErr w:type="gramStart"/>
            <w:r w:rsidRPr="00074D7C">
              <w:rPr>
                <w:rFonts w:ascii="仿宋" w:eastAsia="仿宋" w:hAnsi="仿宋" w:hint="eastAsia"/>
                <w:sz w:val="30"/>
                <w:szCs w:val="30"/>
              </w:rPr>
              <w:t>张锡宪</w:t>
            </w:r>
            <w:proofErr w:type="gramEnd"/>
          </w:p>
        </w:tc>
        <w:tc>
          <w:tcPr>
            <w:tcW w:w="571"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机电系</w:t>
            </w:r>
          </w:p>
        </w:tc>
        <w:tc>
          <w:tcPr>
            <w:tcW w:w="428"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C</w:t>
            </w:r>
          </w:p>
        </w:tc>
        <w:tc>
          <w:tcPr>
            <w:tcW w:w="643"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2015.11</w:t>
            </w:r>
          </w:p>
        </w:tc>
      </w:tr>
      <w:tr w:rsidR="00847F7E" w:rsidRPr="00074D7C" w:rsidTr="00074D7C">
        <w:trPr>
          <w:cantSplit/>
          <w:trHeight w:val="454"/>
        </w:trPr>
        <w:tc>
          <w:tcPr>
            <w:tcW w:w="359"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21</w:t>
            </w:r>
          </w:p>
        </w:tc>
        <w:tc>
          <w:tcPr>
            <w:tcW w:w="2428" w:type="pct"/>
          </w:tcPr>
          <w:p w:rsidR="00847F7E" w:rsidRPr="00074D7C" w:rsidRDefault="00847F7E" w:rsidP="00CD3CD7">
            <w:pPr>
              <w:jc w:val="center"/>
              <w:rPr>
                <w:rFonts w:ascii="仿宋" w:eastAsia="仿宋" w:hAnsi="仿宋" w:cs="Times New Roman"/>
                <w:bCs/>
                <w:sz w:val="30"/>
                <w:szCs w:val="30"/>
              </w:rPr>
            </w:pPr>
            <w:r w:rsidRPr="00074D7C">
              <w:rPr>
                <w:rFonts w:ascii="仿宋" w:eastAsia="仿宋" w:hAnsi="仿宋" w:cs="Times New Roman" w:hint="eastAsia"/>
                <w:bCs/>
                <w:sz w:val="30"/>
                <w:szCs w:val="30"/>
              </w:rPr>
              <w:t>面向小</w:t>
            </w:r>
            <w:proofErr w:type="gramStart"/>
            <w:r w:rsidRPr="00074D7C">
              <w:rPr>
                <w:rFonts w:ascii="仿宋" w:eastAsia="仿宋" w:hAnsi="仿宋" w:cs="Times New Roman" w:hint="eastAsia"/>
                <w:bCs/>
                <w:sz w:val="30"/>
                <w:szCs w:val="30"/>
              </w:rPr>
              <w:t>微企业</w:t>
            </w:r>
            <w:proofErr w:type="gramEnd"/>
            <w:r w:rsidRPr="00074D7C">
              <w:rPr>
                <w:rFonts w:ascii="仿宋" w:eastAsia="仿宋" w:hAnsi="仿宋" w:cs="Times New Roman" w:hint="eastAsia"/>
                <w:bCs/>
                <w:sz w:val="30"/>
                <w:szCs w:val="30"/>
              </w:rPr>
              <w:t>的中职学校会计教学改革研究</w:t>
            </w:r>
          </w:p>
        </w:tc>
        <w:tc>
          <w:tcPr>
            <w:tcW w:w="571"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马小红</w:t>
            </w:r>
          </w:p>
        </w:tc>
        <w:tc>
          <w:tcPr>
            <w:tcW w:w="571"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经管系</w:t>
            </w:r>
          </w:p>
        </w:tc>
        <w:tc>
          <w:tcPr>
            <w:tcW w:w="428"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C</w:t>
            </w:r>
          </w:p>
        </w:tc>
        <w:tc>
          <w:tcPr>
            <w:tcW w:w="643"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2015.11</w:t>
            </w:r>
          </w:p>
        </w:tc>
      </w:tr>
      <w:tr w:rsidR="00847F7E" w:rsidRPr="00074D7C" w:rsidTr="00074D7C">
        <w:trPr>
          <w:cantSplit/>
          <w:trHeight w:val="454"/>
        </w:trPr>
        <w:tc>
          <w:tcPr>
            <w:tcW w:w="359"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22</w:t>
            </w:r>
          </w:p>
        </w:tc>
        <w:tc>
          <w:tcPr>
            <w:tcW w:w="2428" w:type="pct"/>
          </w:tcPr>
          <w:p w:rsidR="00847F7E" w:rsidRPr="00074D7C" w:rsidRDefault="00847F7E" w:rsidP="00CD3CD7">
            <w:pPr>
              <w:jc w:val="center"/>
              <w:rPr>
                <w:rFonts w:ascii="仿宋" w:eastAsia="仿宋" w:hAnsi="仿宋" w:cs="Times New Roman"/>
                <w:bCs/>
                <w:sz w:val="30"/>
                <w:szCs w:val="30"/>
              </w:rPr>
            </w:pPr>
            <w:r w:rsidRPr="00074D7C">
              <w:rPr>
                <w:rFonts w:ascii="仿宋" w:eastAsia="仿宋" w:hAnsi="仿宋" w:cs="Times New Roman" w:hint="eastAsia"/>
                <w:bCs/>
                <w:sz w:val="30"/>
                <w:szCs w:val="30"/>
              </w:rPr>
              <w:t>英语教学方法改革的研究与实践</w:t>
            </w:r>
          </w:p>
        </w:tc>
        <w:tc>
          <w:tcPr>
            <w:tcW w:w="571"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姚卫敏</w:t>
            </w:r>
          </w:p>
        </w:tc>
        <w:tc>
          <w:tcPr>
            <w:tcW w:w="571"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基础部</w:t>
            </w:r>
          </w:p>
        </w:tc>
        <w:tc>
          <w:tcPr>
            <w:tcW w:w="428"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C</w:t>
            </w:r>
          </w:p>
        </w:tc>
        <w:tc>
          <w:tcPr>
            <w:tcW w:w="643"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2015.11</w:t>
            </w:r>
          </w:p>
        </w:tc>
      </w:tr>
      <w:tr w:rsidR="00847F7E" w:rsidRPr="00074D7C" w:rsidTr="00074D7C">
        <w:trPr>
          <w:cantSplit/>
          <w:trHeight w:val="454"/>
        </w:trPr>
        <w:tc>
          <w:tcPr>
            <w:tcW w:w="359"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lastRenderedPageBreak/>
              <w:t>23</w:t>
            </w:r>
          </w:p>
        </w:tc>
        <w:tc>
          <w:tcPr>
            <w:tcW w:w="2428" w:type="pct"/>
          </w:tcPr>
          <w:p w:rsidR="00847F7E" w:rsidRPr="00074D7C" w:rsidRDefault="00847F7E" w:rsidP="00CD3CD7">
            <w:pPr>
              <w:jc w:val="center"/>
              <w:rPr>
                <w:rFonts w:ascii="仿宋" w:eastAsia="仿宋" w:hAnsi="仿宋" w:cs="Times New Roman"/>
                <w:bCs/>
                <w:sz w:val="30"/>
                <w:szCs w:val="30"/>
              </w:rPr>
            </w:pPr>
            <w:r w:rsidRPr="00074D7C">
              <w:rPr>
                <w:rFonts w:ascii="仿宋" w:eastAsia="仿宋" w:hAnsi="仿宋" w:cs="Times New Roman" w:hint="eastAsia"/>
                <w:bCs/>
                <w:sz w:val="30"/>
                <w:szCs w:val="30"/>
              </w:rPr>
              <w:t>关于电气自动化专业课程改革的建议及其就业形势的分析报告</w:t>
            </w:r>
          </w:p>
        </w:tc>
        <w:tc>
          <w:tcPr>
            <w:tcW w:w="571"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陈晓磊</w:t>
            </w:r>
          </w:p>
        </w:tc>
        <w:tc>
          <w:tcPr>
            <w:tcW w:w="571"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机电系</w:t>
            </w:r>
          </w:p>
        </w:tc>
        <w:tc>
          <w:tcPr>
            <w:tcW w:w="428"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C</w:t>
            </w:r>
          </w:p>
        </w:tc>
        <w:tc>
          <w:tcPr>
            <w:tcW w:w="643" w:type="pct"/>
          </w:tcPr>
          <w:p w:rsidR="00847F7E" w:rsidRPr="00074D7C" w:rsidRDefault="00847F7E" w:rsidP="00CD3CD7">
            <w:pPr>
              <w:jc w:val="center"/>
              <w:rPr>
                <w:rFonts w:ascii="仿宋" w:eastAsia="仿宋" w:hAnsi="仿宋"/>
                <w:sz w:val="30"/>
                <w:szCs w:val="30"/>
              </w:rPr>
            </w:pPr>
            <w:r w:rsidRPr="00074D7C">
              <w:rPr>
                <w:rFonts w:ascii="仿宋" w:eastAsia="仿宋" w:hAnsi="仿宋" w:hint="eastAsia"/>
                <w:sz w:val="30"/>
                <w:szCs w:val="30"/>
              </w:rPr>
              <w:t>2015.11</w:t>
            </w:r>
          </w:p>
        </w:tc>
      </w:tr>
    </w:tbl>
    <w:p w:rsidR="00847F7E" w:rsidRPr="00074D7C" w:rsidRDefault="00847F7E" w:rsidP="00847F7E">
      <w:pPr>
        <w:spacing w:line="20" w:lineRule="exact"/>
        <w:rPr>
          <w:rFonts w:ascii="仿宋" w:eastAsia="仿宋" w:hAnsi="仿宋"/>
          <w:sz w:val="30"/>
          <w:szCs w:val="30"/>
        </w:rPr>
      </w:pPr>
    </w:p>
    <w:p w:rsidR="007A78A7" w:rsidRPr="00074D7C" w:rsidRDefault="007A78A7" w:rsidP="00792760">
      <w:pPr>
        <w:tabs>
          <w:tab w:val="left" w:pos="690"/>
        </w:tabs>
        <w:rPr>
          <w:rFonts w:ascii="仿宋" w:eastAsia="仿宋" w:hAnsi="仿宋"/>
          <w:sz w:val="30"/>
          <w:szCs w:val="30"/>
        </w:rPr>
      </w:pPr>
    </w:p>
    <w:sectPr w:rsidR="007A78A7" w:rsidRPr="00074D7C" w:rsidSect="001E7155">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B88" w:rsidRDefault="00F90B88" w:rsidP="008E1400">
      <w:r>
        <w:separator/>
      </w:r>
    </w:p>
  </w:endnote>
  <w:endnote w:type="continuationSeparator" w:id="0">
    <w:p w:rsidR="00F90B88" w:rsidRDefault="00F90B88" w:rsidP="008E1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760" w:rsidRDefault="0079276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760" w:rsidRDefault="00792760">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760" w:rsidRDefault="0079276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B88" w:rsidRDefault="00F90B88" w:rsidP="008E1400">
      <w:r>
        <w:separator/>
      </w:r>
    </w:p>
  </w:footnote>
  <w:footnote w:type="continuationSeparator" w:id="0">
    <w:p w:rsidR="00F90B88" w:rsidRDefault="00F90B88" w:rsidP="008E14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760" w:rsidRDefault="0079276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A6B" w:rsidRDefault="00D65A6B" w:rsidP="00D17584">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760" w:rsidRDefault="0079276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400"/>
    <w:rsid w:val="00074D7C"/>
    <w:rsid w:val="00083526"/>
    <w:rsid w:val="000B6C23"/>
    <w:rsid w:val="000C68A5"/>
    <w:rsid w:val="00100839"/>
    <w:rsid w:val="0015784B"/>
    <w:rsid w:val="001772E7"/>
    <w:rsid w:val="00184607"/>
    <w:rsid w:val="001E7155"/>
    <w:rsid w:val="004154EB"/>
    <w:rsid w:val="00454B9C"/>
    <w:rsid w:val="005D149D"/>
    <w:rsid w:val="00614CF6"/>
    <w:rsid w:val="00756FE9"/>
    <w:rsid w:val="00762BDD"/>
    <w:rsid w:val="00792760"/>
    <w:rsid w:val="007A78A7"/>
    <w:rsid w:val="008121D1"/>
    <w:rsid w:val="00847F7E"/>
    <w:rsid w:val="008D1C2F"/>
    <w:rsid w:val="008E1400"/>
    <w:rsid w:val="009A368B"/>
    <w:rsid w:val="00A16723"/>
    <w:rsid w:val="00AE7159"/>
    <w:rsid w:val="00B33F7F"/>
    <w:rsid w:val="00C83A69"/>
    <w:rsid w:val="00CA01E9"/>
    <w:rsid w:val="00D17584"/>
    <w:rsid w:val="00D65A6B"/>
    <w:rsid w:val="00DE6EA0"/>
    <w:rsid w:val="00E77321"/>
    <w:rsid w:val="00EF67DD"/>
    <w:rsid w:val="00F60021"/>
    <w:rsid w:val="00F90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14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E1400"/>
    <w:rPr>
      <w:sz w:val="18"/>
      <w:szCs w:val="18"/>
    </w:rPr>
  </w:style>
  <w:style w:type="paragraph" w:styleId="a4">
    <w:name w:val="footer"/>
    <w:basedOn w:val="a"/>
    <w:link w:val="Char0"/>
    <w:uiPriority w:val="99"/>
    <w:unhideWhenUsed/>
    <w:rsid w:val="008E1400"/>
    <w:pPr>
      <w:tabs>
        <w:tab w:val="center" w:pos="4153"/>
        <w:tab w:val="right" w:pos="8306"/>
      </w:tabs>
      <w:snapToGrid w:val="0"/>
      <w:jc w:val="left"/>
    </w:pPr>
    <w:rPr>
      <w:sz w:val="18"/>
      <w:szCs w:val="18"/>
    </w:rPr>
  </w:style>
  <w:style w:type="character" w:customStyle="1" w:styleId="Char0">
    <w:name w:val="页脚 Char"/>
    <w:basedOn w:val="a0"/>
    <w:link w:val="a4"/>
    <w:uiPriority w:val="99"/>
    <w:rsid w:val="008E1400"/>
    <w:rPr>
      <w:sz w:val="18"/>
      <w:szCs w:val="18"/>
    </w:rPr>
  </w:style>
  <w:style w:type="paragraph" w:styleId="a5">
    <w:name w:val="Balloon Text"/>
    <w:basedOn w:val="a"/>
    <w:link w:val="Char1"/>
    <w:uiPriority w:val="99"/>
    <w:semiHidden/>
    <w:unhideWhenUsed/>
    <w:rsid w:val="007A78A7"/>
    <w:rPr>
      <w:sz w:val="18"/>
      <w:szCs w:val="18"/>
    </w:rPr>
  </w:style>
  <w:style w:type="character" w:customStyle="1" w:styleId="Char1">
    <w:name w:val="批注框文本 Char"/>
    <w:basedOn w:val="a0"/>
    <w:link w:val="a5"/>
    <w:uiPriority w:val="99"/>
    <w:semiHidden/>
    <w:rsid w:val="007A78A7"/>
    <w:rPr>
      <w:sz w:val="18"/>
      <w:szCs w:val="18"/>
    </w:rPr>
  </w:style>
  <w:style w:type="table" w:styleId="a6">
    <w:name w:val="Table Grid"/>
    <w:basedOn w:val="a1"/>
    <w:uiPriority w:val="59"/>
    <w:rsid w:val="00847F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14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E1400"/>
    <w:rPr>
      <w:sz w:val="18"/>
      <w:szCs w:val="18"/>
    </w:rPr>
  </w:style>
  <w:style w:type="paragraph" w:styleId="a4">
    <w:name w:val="footer"/>
    <w:basedOn w:val="a"/>
    <w:link w:val="Char0"/>
    <w:uiPriority w:val="99"/>
    <w:unhideWhenUsed/>
    <w:rsid w:val="008E1400"/>
    <w:pPr>
      <w:tabs>
        <w:tab w:val="center" w:pos="4153"/>
        <w:tab w:val="right" w:pos="8306"/>
      </w:tabs>
      <w:snapToGrid w:val="0"/>
      <w:jc w:val="left"/>
    </w:pPr>
    <w:rPr>
      <w:sz w:val="18"/>
      <w:szCs w:val="18"/>
    </w:rPr>
  </w:style>
  <w:style w:type="character" w:customStyle="1" w:styleId="Char0">
    <w:name w:val="页脚 Char"/>
    <w:basedOn w:val="a0"/>
    <w:link w:val="a4"/>
    <w:uiPriority w:val="99"/>
    <w:rsid w:val="008E1400"/>
    <w:rPr>
      <w:sz w:val="18"/>
      <w:szCs w:val="18"/>
    </w:rPr>
  </w:style>
  <w:style w:type="paragraph" w:styleId="a5">
    <w:name w:val="Balloon Text"/>
    <w:basedOn w:val="a"/>
    <w:link w:val="Char1"/>
    <w:uiPriority w:val="99"/>
    <w:semiHidden/>
    <w:unhideWhenUsed/>
    <w:rsid w:val="007A78A7"/>
    <w:rPr>
      <w:sz w:val="18"/>
      <w:szCs w:val="18"/>
    </w:rPr>
  </w:style>
  <w:style w:type="character" w:customStyle="1" w:styleId="Char1">
    <w:name w:val="批注框文本 Char"/>
    <w:basedOn w:val="a0"/>
    <w:link w:val="a5"/>
    <w:uiPriority w:val="99"/>
    <w:semiHidden/>
    <w:rsid w:val="007A78A7"/>
    <w:rPr>
      <w:sz w:val="18"/>
      <w:szCs w:val="18"/>
    </w:rPr>
  </w:style>
  <w:style w:type="table" w:styleId="a6">
    <w:name w:val="Table Grid"/>
    <w:basedOn w:val="a1"/>
    <w:uiPriority w:val="59"/>
    <w:rsid w:val="00847F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146588">
      <w:bodyDiv w:val="1"/>
      <w:marLeft w:val="0"/>
      <w:marRight w:val="0"/>
      <w:marTop w:val="0"/>
      <w:marBottom w:val="0"/>
      <w:divBdr>
        <w:top w:val="none" w:sz="0" w:space="0" w:color="auto"/>
        <w:left w:val="none" w:sz="0" w:space="0" w:color="auto"/>
        <w:bottom w:val="none" w:sz="0" w:space="0" w:color="auto"/>
        <w:right w:val="none" w:sz="0" w:space="0" w:color="auto"/>
      </w:divBdr>
      <w:divsChild>
        <w:div w:id="748581428">
          <w:marLeft w:val="0"/>
          <w:marRight w:val="0"/>
          <w:marTop w:val="0"/>
          <w:marBottom w:val="0"/>
          <w:divBdr>
            <w:top w:val="none" w:sz="0" w:space="0" w:color="auto"/>
            <w:left w:val="none" w:sz="0" w:space="0" w:color="auto"/>
            <w:bottom w:val="none" w:sz="0" w:space="0" w:color="auto"/>
            <w:right w:val="none" w:sz="0" w:space="0" w:color="auto"/>
          </w:divBdr>
          <w:divsChild>
            <w:div w:id="1357579949">
              <w:marLeft w:val="0"/>
              <w:marRight w:val="0"/>
              <w:marTop w:val="0"/>
              <w:marBottom w:val="0"/>
              <w:divBdr>
                <w:top w:val="none" w:sz="0" w:space="0" w:color="auto"/>
                <w:left w:val="none" w:sz="0" w:space="0" w:color="auto"/>
                <w:bottom w:val="none" w:sz="0" w:space="0" w:color="auto"/>
                <w:right w:val="none" w:sz="0" w:space="0" w:color="auto"/>
              </w:divBdr>
              <w:divsChild>
                <w:div w:id="1977487413">
                  <w:marLeft w:val="0"/>
                  <w:marRight w:val="0"/>
                  <w:marTop w:val="0"/>
                  <w:marBottom w:val="0"/>
                  <w:divBdr>
                    <w:top w:val="single" w:sz="6" w:space="0" w:color="CCCCCC"/>
                    <w:left w:val="single" w:sz="6" w:space="0" w:color="CCCCCC"/>
                    <w:bottom w:val="single" w:sz="6" w:space="0" w:color="CCCCCC"/>
                    <w:right w:val="single" w:sz="6" w:space="0" w:color="CCCCCC"/>
                  </w:divBdr>
                  <w:divsChild>
                    <w:div w:id="145347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5</Pages>
  <Words>296</Words>
  <Characters>1690</Characters>
  <Application>Microsoft Office Word</Application>
  <DocSecurity>0</DocSecurity>
  <Lines>14</Lines>
  <Paragraphs>3</Paragraphs>
  <ScaleCrop>false</ScaleCrop>
  <Company>Sky123.Org</Company>
  <LinksUpToDate>false</LinksUpToDate>
  <CharactersWithSpaces>1983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5252</cp:lastModifiedBy>
  <cp:revision>7</cp:revision>
  <dcterms:created xsi:type="dcterms:W3CDTF">2015-03-26T09:25:00Z</dcterms:created>
  <dcterms:modified xsi:type="dcterms:W3CDTF">2015-03-27T02:40:00Z</dcterms:modified>
</cp:coreProperties>
</file>